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536"/>
        <w:tblW w:w="9889" w:type="dxa"/>
        <w:tblLook w:val="04A0" w:firstRow="1" w:lastRow="0" w:firstColumn="1" w:lastColumn="0" w:noHBand="0" w:noVBand="1"/>
      </w:tblPr>
      <w:tblGrid>
        <w:gridCol w:w="7402"/>
        <w:gridCol w:w="2487"/>
      </w:tblGrid>
      <w:tr w:rsidR="009B674A" w:rsidRPr="00BB058E" w14:paraId="21E6E6D9" w14:textId="77777777" w:rsidTr="00C65AE8">
        <w:tc>
          <w:tcPr>
            <w:tcW w:w="9889" w:type="dxa"/>
            <w:gridSpan w:val="2"/>
            <w:shd w:val="clear" w:color="auto" w:fill="C6D9F1" w:themeFill="text2" w:themeFillTint="33"/>
          </w:tcPr>
          <w:p w14:paraId="08723EFB" w14:textId="173B1803" w:rsidR="009B674A" w:rsidRPr="009B674A" w:rsidRDefault="009B674A" w:rsidP="00683CA0">
            <w:pPr>
              <w:pStyle w:val="NoSpacing"/>
              <w:rPr>
                <w:rStyle w:val="fontstyle01"/>
                <w:rFonts w:ascii="Arial" w:hAnsi="Arial" w:cs="Arial"/>
                <w:b/>
                <w:sz w:val="28"/>
                <w:szCs w:val="28"/>
              </w:rPr>
            </w:pPr>
            <w:r>
              <w:rPr>
                <w:rStyle w:val="fontstyle01"/>
                <w:rFonts w:ascii="Arial" w:hAnsi="Arial" w:cs="Arial"/>
                <w:b/>
                <w:sz w:val="28"/>
                <w:szCs w:val="28"/>
              </w:rPr>
              <w:t>Name of Alternative P</w:t>
            </w:r>
            <w:r w:rsidR="00F0266B">
              <w:rPr>
                <w:rStyle w:val="fontstyle01"/>
                <w:rFonts w:ascii="Arial" w:hAnsi="Arial" w:cs="Arial"/>
                <w:b/>
                <w:sz w:val="28"/>
                <w:szCs w:val="28"/>
              </w:rPr>
              <w:t xml:space="preserve">rovision: </w:t>
            </w:r>
            <w:r w:rsidR="00C471DB">
              <w:rPr>
                <w:rStyle w:val="fontstyle01"/>
                <w:rFonts w:ascii="Arial" w:hAnsi="Arial" w:cs="Arial"/>
                <w:b/>
                <w:sz w:val="28"/>
                <w:szCs w:val="28"/>
              </w:rPr>
              <w:t>Roman Way School</w:t>
            </w:r>
          </w:p>
        </w:tc>
      </w:tr>
      <w:tr w:rsidR="007D331F" w:rsidRPr="00BB058E" w14:paraId="791220B2" w14:textId="77777777" w:rsidTr="0075685E">
        <w:tc>
          <w:tcPr>
            <w:tcW w:w="7402" w:type="dxa"/>
            <w:shd w:val="clear" w:color="auto" w:fill="C6D9F1" w:themeFill="text2" w:themeFillTint="33"/>
          </w:tcPr>
          <w:p w14:paraId="3232C722" w14:textId="77777777" w:rsidR="007D331F" w:rsidRPr="009B674A" w:rsidRDefault="006026C7" w:rsidP="009B674A">
            <w:pPr>
              <w:pStyle w:val="NoSpacing"/>
              <w:rPr>
                <w:rStyle w:val="fontstyle01"/>
                <w:rFonts w:ascii="Arial" w:hAnsi="Arial" w:cs="Arial"/>
                <w:b/>
                <w:sz w:val="28"/>
                <w:szCs w:val="28"/>
              </w:rPr>
            </w:pPr>
            <w:r w:rsidRPr="009B674A">
              <w:rPr>
                <w:rStyle w:val="fontstyle01"/>
                <w:rFonts w:ascii="Arial" w:hAnsi="Arial" w:cs="Arial"/>
                <w:b/>
                <w:sz w:val="28"/>
                <w:szCs w:val="28"/>
              </w:rPr>
              <w:t>Statements</w:t>
            </w:r>
          </w:p>
        </w:tc>
        <w:tc>
          <w:tcPr>
            <w:tcW w:w="2487" w:type="dxa"/>
            <w:shd w:val="clear" w:color="auto" w:fill="C6D9F1" w:themeFill="text2" w:themeFillTint="33"/>
          </w:tcPr>
          <w:p w14:paraId="610E34F2" w14:textId="77777777" w:rsidR="007D331F" w:rsidRPr="009B674A" w:rsidRDefault="007D331F" w:rsidP="007D331F">
            <w:pPr>
              <w:pStyle w:val="NoSpacing"/>
              <w:rPr>
                <w:rStyle w:val="fontstyle01"/>
                <w:rFonts w:ascii="Arial" w:hAnsi="Arial" w:cs="Arial"/>
                <w:b/>
                <w:sz w:val="28"/>
                <w:szCs w:val="28"/>
              </w:rPr>
            </w:pPr>
            <w:r w:rsidRPr="009B674A">
              <w:rPr>
                <w:rStyle w:val="fontstyle01"/>
                <w:rFonts w:ascii="Arial" w:hAnsi="Arial" w:cs="Arial"/>
                <w:b/>
                <w:sz w:val="28"/>
                <w:szCs w:val="28"/>
              </w:rPr>
              <w:t>Yes/no</w:t>
            </w:r>
          </w:p>
        </w:tc>
      </w:tr>
      <w:tr w:rsidR="002A71DD" w:rsidRPr="00BB058E" w14:paraId="15194FFC" w14:textId="77777777" w:rsidTr="0075685E">
        <w:tc>
          <w:tcPr>
            <w:tcW w:w="9889" w:type="dxa"/>
            <w:gridSpan w:val="2"/>
          </w:tcPr>
          <w:p w14:paraId="477D4560" w14:textId="77777777" w:rsidR="002A71DD" w:rsidRPr="0075685E" w:rsidRDefault="0075685E" w:rsidP="006026C7">
            <w:pPr>
              <w:pStyle w:val="Bulletsspaced"/>
              <w:numPr>
                <w:ilvl w:val="0"/>
                <w:numId w:val="0"/>
              </w:numPr>
              <w:rPr>
                <w:rFonts w:ascii="Arial" w:hAnsi="Arial" w:cs="Arial"/>
                <w:b/>
                <w:color w:val="auto"/>
                <w:lang w:eastAsia="en-GB"/>
              </w:rPr>
            </w:pPr>
            <w:r w:rsidRPr="0075685E">
              <w:rPr>
                <w:rFonts w:ascii="Arial" w:hAnsi="Arial" w:cs="Arial"/>
                <w:b/>
                <w:color w:val="auto"/>
                <w:lang w:eastAsia="en-GB"/>
              </w:rPr>
              <w:t xml:space="preserve">I </w:t>
            </w:r>
            <w:r w:rsidR="002A71DD" w:rsidRPr="0075685E">
              <w:rPr>
                <w:rFonts w:ascii="Arial" w:hAnsi="Arial" w:cs="Arial"/>
                <w:b/>
                <w:color w:val="auto"/>
                <w:lang w:eastAsia="en-GB"/>
              </w:rPr>
              <w:t xml:space="preserve">certify that </w:t>
            </w:r>
            <w:r w:rsidR="004023FA" w:rsidRPr="0075685E">
              <w:rPr>
                <w:rFonts w:ascii="Arial" w:hAnsi="Arial" w:cs="Arial"/>
                <w:b/>
                <w:color w:val="auto"/>
                <w:lang w:eastAsia="en-GB"/>
              </w:rPr>
              <w:t>the</w:t>
            </w:r>
            <w:r w:rsidR="002A71DD" w:rsidRPr="0075685E">
              <w:rPr>
                <w:rFonts w:ascii="Arial" w:hAnsi="Arial" w:cs="Arial"/>
                <w:b/>
                <w:color w:val="auto"/>
                <w:lang w:eastAsia="en-GB"/>
              </w:rPr>
              <w:t xml:space="preserve"> alternative provisi</w:t>
            </w:r>
            <w:r w:rsidRPr="0075685E">
              <w:rPr>
                <w:rFonts w:ascii="Arial" w:hAnsi="Arial" w:cs="Arial"/>
                <w:b/>
                <w:color w:val="auto"/>
                <w:lang w:eastAsia="en-GB"/>
              </w:rPr>
              <w:t>on has</w:t>
            </w:r>
            <w:r w:rsidR="002A71DD" w:rsidRPr="0075685E">
              <w:rPr>
                <w:rFonts w:ascii="Arial" w:hAnsi="Arial" w:cs="Arial"/>
                <w:b/>
                <w:color w:val="auto"/>
                <w:lang w:eastAsia="en-GB"/>
              </w:rPr>
              <w:t xml:space="preserve"> the following in place:</w:t>
            </w:r>
          </w:p>
          <w:p w14:paraId="2BDB3F54" w14:textId="77777777" w:rsidR="002A71DD" w:rsidRPr="006026C7" w:rsidRDefault="002A71DD" w:rsidP="006026C7">
            <w:pPr>
              <w:pStyle w:val="Bulletsspaced"/>
              <w:numPr>
                <w:ilvl w:val="0"/>
                <w:numId w:val="0"/>
              </w:numPr>
              <w:rPr>
                <w:rFonts w:ascii="Arial" w:hAnsi="Arial" w:cs="Arial"/>
                <w:color w:val="auto"/>
                <w:sz w:val="22"/>
                <w:szCs w:val="22"/>
                <w:lang w:eastAsia="en-GB"/>
              </w:rPr>
            </w:pPr>
          </w:p>
        </w:tc>
      </w:tr>
      <w:tr w:rsidR="004023FA" w:rsidRPr="00BB058E" w14:paraId="6C61DB40" w14:textId="77777777" w:rsidTr="0075685E">
        <w:tc>
          <w:tcPr>
            <w:tcW w:w="7402" w:type="dxa"/>
          </w:tcPr>
          <w:p w14:paraId="071E418E" w14:textId="77777777" w:rsidR="004023FA" w:rsidRPr="006026C7" w:rsidRDefault="004023FA" w:rsidP="006026C7">
            <w:pPr>
              <w:pStyle w:val="Bulletsspaced"/>
              <w:numPr>
                <w:ilvl w:val="0"/>
                <w:numId w:val="0"/>
              </w:numPr>
              <w:rPr>
                <w:rFonts w:ascii="Arial" w:hAnsi="Arial" w:cs="Arial"/>
                <w:sz w:val="22"/>
                <w:szCs w:val="22"/>
              </w:rPr>
            </w:pPr>
            <w:r w:rsidRPr="006026C7">
              <w:rPr>
                <w:rFonts w:ascii="Arial" w:hAnsi="Arial" w:cs="Arial"/>
                <w:sz w:val="22"/>
                <w:szCs w:val="22"/>
              </w:rPr>
              <w:t xml:space="preserve">An </w:t>
            </w:r>
            <w:proofErr w:type="gramStart"/>
            <w:r w:rsidRPr="006026C7">
              <w:rPr>
                <w:rFonts w:ascii="Arial" w:hAnsi="Arial" w:cs="Arial"/>
                <w:sz w:val="22"/>
                <w:szCs w:val="22"/>
              </w:rPr>
              <w:t>up to date</w:t>
            </w:r>
            <w:proofErr w:type="gramEnd"/>
            <w:r w:rsidRPr="006026C7">
              <w:rPr>
                <w:rFonts w:ascii="Arial" w:hAnsi="Arial" w:cs="Arial"/>
                <w:sz w:val="22"/>
                <w:szCs w:val="22"/>
              </w:rPr>
              <w:t xml:space="preserve"> Health and Safety policy is in place and accessible to all staff, young people, parents/carers and visitors. There is a designated person trained to IOSH standard who is held ultimately responsible for health and safety.</w:t>
            </w:r>
          </w:p>
        </w:tc>
        <w:tc>
          <w:tcPr>
            <w:tcW w:w="2487" w:type="dxa"/>
          </w:tcPr>
          <w:p w14:paraId="2EC5913F" w14:textId="470E93A0" w:rsidR="004023FA" w:rsidRPr="0075685E" w:rsidRDefault="004023FA" w:rsidP="004023FA">
            <w:pPr>
              <w:rPr>
                <w:rFonts w:ascii="Arial" w:hAnsi="Arial" w:cs="Arial"/>
                <w:sz w:val="28"/>
                <w:szCs w:val="28"/>
              </w:rPr>
            </w:pPr>
            <w:r w:rsidRPr="0075685E">
              <w:rPr>
                <w:rStyle w:val="fontstyle01"/>
                <w:rFonts w:ascii="Arial" w:hAnsi="Arial" w:cs="Arial"/>
                <w:sz w:val="28"/>
                <w:szCs w:val="28"/>
              </w:rPr>
              <w:t>Yes</w:t>
            </w:r>
          </w:p>
        </w:tc>
      </w:tr>
      <w:tr w:rsidR="004023FA" w:rsidRPr="00BB058E" w14:paraId="7EAD14EC" w14:textId="77777777" w:rsidTr="0075685E">
        <w:tc>
          <w:tcPr>
            <w:tcW w:w="7402" w:type="dxa"/>
          </w:tcPr>
          <w:p w14:paraId="01251D64" w14:textId="77777777" w:rsidR="004023FA" w:rsidRPr="006026C7" w:rsidRDefault="004023FA" w:rsidP="006026C7">
            <w:pPr>
              <w:pStyle w:val="Bulletsspaced"/>
              <w:numPr>
                <w:ilvl w:val="0"/>
                <w:numId w:val="0"/>
              </w:numPr>
              <w:spacing w:before="0"/>
              <w:rPr>
                <w:rFonts w:ascii="Arial" w:hAnsi="Arial" w:cs="Arial"/>
                <w:sz w:val="22"/>
                <w:szCs w:val="22"/>
              </w:rPr>
            </w:pPr>
            <w:r w:rsidRPr="006026C7">
              <w:rPr>
                <w:rFonts w:ascii="Arial" w:hAnsi="Arial" w:cs="Arial"/>
                <w:sz w:val="22"/>
                <w:szCs w:val="22"/>
              </w:rPr>
              <w:t>Robust risk assessments have been carried out to identify significant risks on site and for off-site visits, transport etc. (including risks to children, young people and adults)</w:t>
            </w:r>
          </w:p>
        </w:tc>
        <w:tc>
          <w:tcPr>
            <w:tcW w:w="2487" w:type="dxa"/>
          </w:tcPr>
          <w:p w14:paraId="07E5319D" w14:textId="01DC1040" w:rsidR="004023FA" w:rsidRPr="0075685E" w:rsidRDefault="004023FA" w:rsidP="006026C7">
            <w:pPr>
              <w:rPr>
                <w:rFonts w:ascii="Arial" w:hAnsi="Arial" w:cs="Arial"/>
                <w:sz w:val="28"/>
                <w:szCs w:val="28"/>
              </w:rPr>
            </w:pPr>
            <w:r w:rsidRPr="0075685E">
              <w:rPr>
                <w:rStyle w:val="fontstyle01"/>
                <w:rFonts w:ascii="Arial" w:hAnsi="Arial" w:cs="Arial"/>
                <w:sz w:val="28"/>
                <w:szCs w:val="28"/>
              </w:rPr>
              <w:t>Yes</w:t>
            </w:r>
          </w:p>
        </w:tc>
      </w:tr>
      <w:tr w:rsidR="004023FA" w:rsidRPr="00BB058E" w14:paraId="3FFE9B7A" w14:textId="77777777" w:rsidTr="0075685E">
        <w:tc>
          <w:tcPr>
            <w:tcW w:w="7402" w:type="dxa"/>
          </w:tcPr>
          <w:p w14:paraId="5108929D" w14:textId="77777777" w:rsidR="004023FA" w:rsidRPr="006026C7" w:rsidRDefault="004023FA" w:rsidP="006026C7">
            <w:pPr>
              <w:pStyle w:val="Bulletsspaced"/>
              <w:numPr>
                <w:ilvl w:val="0"/>
                <w:numId w:val="0"/>
              </w:numPr>
              <w:spacing w:before="0"/>
              <w:rPr>
                <w:rFonts w:ascii="Arial" w:hAnsi="Arial" w:cs="Arial"/>
                <w:sz w:val="22"/>
                <w:szCs w:val="22"/>
              </w:rPr>
            </w:pPr>
            <w:r w:rsidRPr="006026C7">
              <w:rPr>
                <w:rFonts w:ascii="Arial" w:hAnsi="Arial" w:cs="Arial"/>
                <w:sz w:val="22"/>
                <w:szCs w:val="22"/>
              </w:rPr>
              <w:t xml:space="preserve">Fire drills take place regularly, at least once a term. </w:t>
            </w:r>
          </w:p>
        </w:tc>
        <w:tc>
          <w:tcPr>
            <w:tcW w:w="2487" w:type="dxa"/>
          </w:tcPr>
          <w:p w14:paraId="50ED706B" w14:textId="4C7F20AE" w:rsidR="004023FA" w:rsidRPr="0075685E" w:rsidRDefault="004023FA" w:rsidP="006026C7">
            <w:pPr>
              <w:rPr>
                <w:rFonts w:ascii="Arial" w:hAnsi="Arial" w:cs="Arial"/>
                <w:sz w:val="28"/>
                <w:szCs w:val="28"/>
              </w:rPr>
            </w:pPr>
            <w:r w:rsidRPr="0075685E">
              <w:rPr>
                <w:rStyle w:val="fontstyle01"/>
                <w:rFonts w:ascii="Arial" w:hAnsi="Arial" w:cs="Arial"/>
                <w:sz w:val="28"/>
                <w:szCs w:val="28"/>
              </w:rPr>
              <w:t>Yes</w:t>
            </w:r>
          </w:p>
        </w:tc>
      </w:tr>
      <w:tr w:rsidR="004023FA" w:rsidRPr="00BB058E" w14:paraId="3096C6CE" w14:textId="77777777" w:rsidTr="0075685E">
        <w:tc>
          <w:tcPr>
            <w:tcW w:w="7402" w:type="dxa"/>
          </w:tcPr>
          <w:p w14:paraId="143AE380" w14:textId="77777777" w:rsidR="004023FA" w:rsidRPr="006026C7" w:rsidRDefault="004023FA" w:rsidP="006026C7">
            <w:pPr>
              <w:pStyle w:val="Bulletsspaced"/>
              <w:numPr>
                <w:ilvl w:val="0"/>
                <w:numId w:val="0"/>
              </w:numPr>
              <w:spacing w:before="0"/>
              <w:rPr>
                <w:rFonts w:ascii="Arial" w:hAnsi="Arial" w:cs="Arial"/>
                <w:sz w:val="22"/>
                <w:szCs w:val="22"/>
              </w:rPr>
            </w:pPr>
            <w:r w:rsidRPr="006026C7">
              <w:rPr>
                <w:rFonts w:ascii="Arial" w:hAnsi="Arial" w:cs="Arial"/>
                <w:sz w:val="22"/>
                <w:szCs w:val="22"/>
              </w:rPr>
              <w:t>Public liability insurance policy is current and the insurance certificate is displayed.</w:t>
            </w:r>
          </w:p>
        </w:tc>
        <w:tc>
          <w:tcPr>
            <w:tcW w:w="2487" w:type="dxa"/>
          </w:tcPr>
          <w:p w14:paraId="323657DA" w14:textId="662CE629" w:rsidR="004023FA" w:rsidRPr="0075685E" w:rsidRDefault="004023FA" w:rsidP="006026C7">
            <w:pPr>
              <w:rPr>
                <w:rStyle w:val="fontstyle01"/>
                <w:rFonts w:ascii="Arial" w:hAnsi="Arial" w:cs="Arial"/>
                <w:sz w:val="28"/>
                <w:szCs w:val="28"/>
              </w:rPr>
            </w:pPr>
            <w:r w:rsidRPr="0075685E">
              <w:rPr>
                <w:rStyle w:val="fontstyle01"/>
                <w:rFonts w:ascii="Arial" w:hAnsi="Arial" w:cs="Arial"/>
                <w:sz w:val="28"/>
                <w:szCs w:val="28"/>
              </w:rPr>
              <w:t>Yes</w:t>
            </w:r>
          </w:p>
          <w:p w14:paraId="69D5226E" w14:textId="77777777" w:rsidR="0075685E" w:rsidRPr="0075685E" w:rsidRDefault="0075685E" w:rsidP="006026C7">
            <w:pPr>
              <w:rPr>
                <w:rFonts w:ascii="Arial" w:hAnsi="Arial" w:cs="Arial"/>
                <w:color w:val="111111"/>
                <w:sz w:val="28"/>
                <w:szCs w:val="28"/>
              </w:rPr>
            </w:pPr>
            <w:r w:rsidRPr="0075685E">
              <w:rPr>
                <w:rStyle w:val="fontstyle01"/>
                <w:rFonts w:ascii="Arial" w:hAnsi="Arial" w:cs="Arial"/>
                <w:sz w:val="28"/>
                <w:szCs w:val="28"/>
              </w:rPr>
              <w:t>Where?</w:t>
            </w:r>
          </w:p>
        </w:tc>
      </w:tr>
      <w:tr w:rsidR="004023FA" w:rsidRPr="00BB058E" w14:paraId="78F200DA" w14:textId="77777777" w:rsidTr="0075685E">
        <w:tc>
          <w:tcPr>
            <w:tcW w:w="7402" w:type="dxa"/>
          </w:tcPr>
          <w:p w14:paraId="23559572" w14:textId="77777777" w:rsidR="004023FA" w:rsidRPr="006026C7" w:rsidRDefault="004023FA" w:rsidP="006026C7">
            <w:pPr>
              <w:pStyle w:val="Bulletsspaced"/>
              <w:numPr>
                <w:ilvl w:val="0"/>
                <w:numId w:val="0"/>
              </w:numPr>
              <w:spacing w:before="0"/>
              <w:rPr>
                <w:rFonts w:ascii="Arial" w:hAnsi="Arial" w:cs="Arial"/>
                <w:sz w:val="22"/>
                <w:szCs w:val="22"/>
              </w:rPr>
            </w:pPr>
            <w:r w:rsidRPr="006026C7">
              <w:rPr>
                <w:rFonts w:ascii="Arial" w:hAnsi="Arial" w:cs="Arial"/>
                <w:sz w:val="22"/>
                <w:szCs w:val="22"/>
              </w:rPr>
              <w:t>First aid equipment and/or facilities are readily available.</w:t>
            </w:r>
          </w:p>
        </w:tc>
        <w:tc>
          <w:tcPr>
            <w:tcW w:w="2487" w:type="dxa"/>
          </w:tcPr>
          <w:p w14:paraId="2552EA44" w14:textId="6906E2CB" w:rsidR="004023FA" w:rsidRPr="0075685E" w:rsidRDefault="004023FA" w:rsidP="006026C7">
            <w:pPr>
              <w:rPr>
                <w:rFonts w:ascii="Arial" w:hAnsi="Arial" w:cs="Arial"/>
                <w:sz w:val="28"/>
                <w:szCs w:val="28"/>
              </w:rPr>
            </w:pPr>
            <w:r w:rsidRPr="0075685E">
              <w:rPr>
                <w:rStyle w:val="fontstyle01"/>
                <w:rFonts w:ascii="Arial" w:hAnsi="Arial" w:cs="Arial"/>
                <w:sz w:val="28"/>
                <w:szCs w:val="28"/>
              </w:rPr>
              <w:t>Yes</w:t>
            </w:r>
          </w:p>
        </w:tc>
      </w:tr>
      <w:tr w:rsidR="004023FA" w:rsidRPr="00BB058E" w14:paraId="24C9F280" w14:textId="77777777" w:rsidTr="0075685E">
        <w:tc>
          <w:tcPr>
            <w:tcW w:w="7402" w:type="dxa"/>
          </w:tcPr>
          <w:p w14:paraId="77179657" w14:textId="77777777" w:rsidR="004023FA" w:rsidRPr="006026C7" w:rsidRDefault="0075685E" w:rsidP="006026C7">
            <w:pPr>
              <w:pStyle w:val="Bulletsspaced"/>
              <w:numPr>
                <w:ilvl w:val="0"/>
                <w:numId w:val="0"/>
              </w:numPr>
              <w:spacing w:before="0"/>
              <w:rPr>
                <w:rFonts w:ascii="Arial" w:hAnsi="Arial" w:cs="Arial"/>
                <w:sz w:val="22"/>
                <w:szCs w:val="22"/>
              </w:rPr>
            </w:pPr>
            <w:r>
              <w:rPr>
                <w:rFonts w:ascii="Arial" w:hAnsi="Arial" w:cs="Arial"/>
                <w:sz w:val="22"/>
                <w:szCs w:val="22"/>
              </w:rPr>
              <w:t>T</w:t>
            </w:r>
            <w:r w:rsidR="004023FA" w:rsidRPr="006026C7">
              <w:rPr>
                <w:rFonts w:ascii="Arial" w:hAnsi="Arial" w:cs="Arial"/>
                <w:sz w:val="22"/>
                <w:szCs w:val="22"/>
              </w:rPr>
              <w:t xml:space="preserve">he organisation </w:t>
            </w:r>
            <w:r>
              <w:rPr>
                <w:rFonts w:ascii="Arial" w:hAnsi="Arial" w:cs="Arial"/>
                <w:sz w:val="22"/>
                <w:szCs w:val="22"/>
              </w:rPr>
              <w:t>is familiar with RIDDOR procedures.</w:t>
            </w:r>
            <w:r w:rsidR="004023FA" w:rsidRPr="006026C7">
              <w:rPr>
                <w:rFonts w:ascii="Arial" w:hAnsi="Arial" w:cs="Arial"/>
                <w:sz w:val="22"/>
                <w:szCs w:val="22"/>
              </w:rPr>
              <w:t xml:space="preserve"> (Reporting of Injuries, Diseases and Dangerous Occurrences Regulations 1995) www.hse.gov.uk </w:t>
            </w:r>
          </w:p>
        </w:tc>
        <w:tc>
          <w:tcPr>
            <w:tcW w:w="2487" w:type="dxa"/>
          </w:tcPr>
          <w:p w14:paraId="5EEF7E37" w14:textId="1404BF33" w:rsidR="004023FA" w:rsidRPr="0075685E" w:rsidRDefault="004023FA" w:rsidP="006026C7">
            <w:pPr>
              <w:rPr>
                <w:rFonts w:ascii="Arial" w:hAnsi="Arial" w:cs="Arial"/>
                <w:sz w:val="28"/>
                <w:szCs w:val="28"/>
              </w:rPr>
            </w:pPr>
            <w:r w:rsidRPr="0075685E">
              <w:rPr>
                <w:rStyle w:val="fontstyle01"/>
                <w:rFonts w:ascii="Arial" w:hAnsi="Arial" w:cs="Arial"/>
                <w:sz w:val="28"/>
                <w:szCs w:val="28"/>
              </w:rPr>
              <w:t>Yes</w:t>
            </w:r>
          </w:p>
        </w:tc>
      </w:tr>
      <w:tr w:rsidR="002A71DD" w:rsidRPr="00BB058E" w14:paraId="5A0CF6DB" w14:textId="77777777" w:rsidTr="0075685E">
        <w:tc>
          <w:tcPr>
            <w:tcW w:w="7402" w:type="dxa"/>
          </w:tcPr>
          <w:p w14:paraId="7268EF44" w14:textId="77777777" w:rsidR="002A71DD" w:rsidRPr="006026C7" w:rsidRDefault="0075685E" w:rsidP="006026C7">
            <w:pPr>
              <w:pStyle w:val="Bulletsspaced"/>
              <w:numPr>
                <w:ilvl w:val="0"/>
                <w:numId w:val="0"/>
              </w:numPr>
              <w:spacing w:before="0"/>
              <w:rPr>
                <w:rFonts w:ascii="Arial" w:hAnsi="Arial" w:cs="Arial"/>
                <w:sz w:val="22"/>
                <w:szCs w:val="22"/>
              </w:rPr>
            </w:pPr>
            <w:r>
              <w:rPr>
                <w:rFonts w:ascii="Arial" w:hAnsi="Arial" w:cs="Arial"/>
                <w:sz w:val="22"/>
                <w:szCs w:val="22"/>
              </w:rPr>
              <w:t>T</w:t>
            </w:r>
            <w:r w:rsidR="002A71DD" w:rsidRPr="006026C7">
              <w:rPr>
                <w:rFonts w:ascii="Arial" w:hAnsi="Arial" w:cs="Arial"/>
                <w:sz w:val="22"/>
                <w:szCs w:val="22"/>
              </w:rPr>
              <w:t xml:space="preserve">he employer </w:t>
            </w:r>
            <w:r>
              <w:rPr>
                <w:rFonts w:ascii="Arial" w:hAnsi="Arial" w:cs="Arial"/>
                <w:sz w:val="22"/>
                <w:szCs w:val="22"/>
              </w:rPr>
              <w:t xml:space="preserve">will </w:t>
            </w:r>
            <w:r w:rsidR="002A71DD" w:rsidRPr="006026C7">
              <w:rPr>
                <w:rFonts w:ascii="Arial" w:hAnsi="Arial" w:cs="Arial"/>
                <w:sz w:val="22"/>
                <w:szCs w:val="22"/>
              </w:rPr>
              <w:t xml:space="preserve">convey revised control measures to young people if a RIDDOR event occurs </w:t>
            </w:r>
            <w:r>
              <w:rPr>
                <w:rFonts w:ascii="Arial" w:hAnsi="Arial" w:cs="Arial"/>
                <w:sz w:val="22"/>
                <w:szCs w:val="22"/>
              </w:rPr>
              <w:t>whilst they are on the premises.</w:t>
            </w:r>
          </w:p>
        </w:tc>
        <w:tc>
          <w:tcPr>
            <w:tcW w:w="2487" w:type="dxa"/>
          </w:tcPr>
          <w:p w14:paraId="7DC718BD" w14:textId="0F002478" w:rsidR="002A71DD" w:rsidRPr="0075685E" w:rsidRDefault="0075685E" w:rsidP="0075685E">
            <w:pPr>
              <w:rPr>
                <w:rFonts w:ascii="Arial" w:hAnsi="Arial" w:cs="Arial"/>
                <w:color w:val="111111"/>
                <w:sz w:val="28"/>
                <w:szCs w:val="28"/>
              </w:rPr>
            </w:pPr>
            <w:r w:rsidRPr="0075685E">
              <w:rPr>
                <w:rStyle w:val="fontstyle01"/>
                <w:rFonts w:ascii="Arial" w:hAnsi="Arial" w:cs="Arial"/>
                <w:sz w:val="28"/>
                <w:szCs w:val="28"/>
              </w:rPr>
              <w:t>Yes</w:t>
            </w:r>
          </w:p>
        </w:tc>
      </w:tr>
      <w:tr w:rsidR="0075685E" w:rsidRPr="00BB058E" w14:paraId="287A73C8" w14:textId="77777777" w:rsidTr="0075685E">
        <w:tc>
          <w:tcPr>
            <w:tcW w:w="7402" w:type="dxa"/>
          </w:tcPr>
          <w:p w14:paraId="3E67147D"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Children and young people are appropriately supervised at all times.</w:t>
            </w:r>
          </w:p>
        </w:tc>
        <w:tc>
          <w:tcPr>
            <w:tcW w:w="2487" w:type="dxa"/>
          </w:tcPr>
          <w:p w14:paraId="1389CC97" w14:textId="7D5F4CD7" w:rsidR="0075685E" w:rsidRDefault="0075685E" w:rsidP="0075685E">
            <w:r w:rsidRPr="002610BC">
              <w:rPr>
                <w:rStyle w:val="fontstyle01"/>
                <w:rFonts w:ascii="Arial" w:hAnsi="Arial" w:cs="Arial"/>
                <w:sz w:val="28"/>
                <w:szCs w:val="28"/>
              </w:rPr>
              <w:t>Yes</w:t>
            </w:r>
          </w:p>
        </w:tc>
      </w:tr>
      <w:tr w:rsidR="0075685E" w:rsidRPr="00BB058E" w14:paraId="72193EA9" w14:textId="77777777" w:rsidTr="0075685E">
        <w:tc>
          <w:tcPr>
            <w:tcW w:w="7402" w:type="dxa"/>
          </w:tcPr>
          <w:p w14:paraId="7CB87899"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All staff aware of the advice given from the Health and Safety Executive about lone working.</w:t>
            </w:r>
          </w:p>
        </w:tc>
        <w:tc>
          <w:tcPr>
            <w:tcW w:w="2487" w:type="dxa"/>
          </w:tcPr>
          <w:p w14:paraId="4BF78795" w14:textId="4C5644D1" w:rsidR="0075685E" w:rsidRDefault="0075685E" w:rsidP="0075685E">
            <w:r w:rsidRPr="002610BC">
              <w:rPr>
                <w:rStyle w:val="fontstyle01"/>
                <w:rFonts w:ascii="Arial" w:hAnsi="Arial" w:cs="Arial"/>
                <w:sz w:val="28"/>
                <w:szCs w:val="28"/>
              </w:rPr>
              <w:t>Yes</w:t>
            </w:r>
          </w:p>
        </w:tc>
      </w:tr>
      <w:tr w:rsidR="0075685E" w:rsidRPr="00BB058E" w14:paraId="5442A798" w14:textId="77777777" w:rsidTr="0075685E">
        <w:tc>
          <w:tcPr>
            <w:tcW w:w="7402" w:type="dxa"/>
          </w:tcPr>
          <w:p w14:paraId="4D85C9F0"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A</w:t>
            </w:r>
            <w:r>
              <w:rPr>
                <w:rFonts w:ascii="Arial" w:hAnsi="Arial" w:cs="Arial"/>
                <w:sz w:val="22"/>
                <w:szCs w:val="22"/>
              </w:rPr>
              <w:t>n A</w:t>
            </w:r>
            <w:r w:rsidRPr="006026C7">
              <w:rPr>
                <w:rFonts w:ascii="Arial" w:hAnsi="Arial" w:cs="Arial"/>
                <w:sz w:val="22"/>
                <w:szCs w:val="22"/>
              </w:rPr>
              <w:t>dministration of medicines policy and procedures are in place</w:t>
            </w:r>
          </w:p>
        </w:tc>
        <w:tc>
          <w:tcPr>
            <w:tcW w:w="2487" w:type="dxa"/>
          </w:tcPr>
          <w:p w14:paraId="20A0CF6F" w14:textId="01CE5896" w:rsidR="0075685E" w:rsidRPr="002610BC" w:rsidRDefault="0075685E" w:rsidP="0075685E">
            <w:pPr>
              <w:rPr>
                <w:rStyle w:val="fontstyle01"/>
                <w:rFonts w:ascii="Arial" w:hAnsi="Arial" w:cs="Arial"/>
                <w:sz w:val="28"/>
                <w:szCs w:val="28"/>
              </w:rPr>
            </w:pPr>
            <w:r w:rsidRPr="002610BC">
              <w:rPr>
                <w:rStyle w:val="fontstyle01"/>
                <w:rFonts w:ascii="Arial" w:hAnsi="Arial" w:cs="Arial"/>
                <w:sz w:val="28"/>
                <w:szCs w:val="28"/>
              </w:rPr>
              <w:t>Ye</w:t>
            </w:r>
            <w:r w:rsidR="00C471DB">
              <w:rPr>
                <w:rStyle w:val="fontstyle01"/>
                <w:rFonts w:ascii="Arial" w:hAnsi="Arial" w:cs="Arial"/>
                <w:sz w:val="28"/>
                <w:szCs w:val="28"/>
              </w:rPr>
              <w:t>s</w:t>
            </w:r>
          </w:p>
        </w:tc>
      </w:tr>
      <w:tr w:rsidR="0075685E" w:rsidRPr="00BB058E" w14:paraId="0C0A3DB9" w14:textId="77777777" w:rsidTr="0075685E">
        <w:tc>
          <w:tcPr>
            <w:tcW w:w="7402" w:type="dxa"/>
          </w:tcPr>
          <w:p w14:paraId="1C245CFE"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 xml:space="preserve">Systems </w:t>
            </w:r>
            <w:r>
              <w:rPr>
                <w:rFonts w:ascii="Arial" w:hAnsi="Arial" w:cs="Arial"/>
                <w:sz w:val="22"/>
                <w:szCs w:val="22"/>
              </w:rPr>
              <w:t xml:space="preserve">are </w:t>
            </w:r>
            <w:r w:rsidRPr="006026C7">
              <w:rPr>
                <w:rFonts w:ascii="Arial" w:hAnsi="Arial" w:cs="Arial"/>
                <w:sz w:val="22"/>
                <w:szCs w:val="22"/>
              </w:rPr>
              <w:t>in place between provider and ‘home’ school (and with pupils, parents and carers) for the sharing, reporting and celebrating of student success, personal progress and skill development.</w:t>
            </w:r>
          </w:p>
        </w:tc>
        <w:tc>
          <w:tcPr>
            <w:tcW w:w="2487" w:type="dxa"/>
          </w:tcPr>
          <w:p w14:paraId="3A104FE5" w14:textId="37D26A82" w:rsidR="0075685E" w:rsidRDefault="0075685E" w:rsidP="0075685E">
            <w:pPr>
              <w:rPr>
                <w:rStyle w:val="fontstyle01"/>
                <w:rFonts w:ascii="Arial" w:hAnsi="Arial" w:cs="Arial"/>
                <w:sz w:val="28"/>
                <w:szCs w:val="28"/>
              </w:rPr>
            </w:pPr>
            <w:r w:rsidRPr="002610BC">
              <w:rPr>
                <w:rStyle w:val="fontstyle01"/>
                <w:rFonts w:ascii="Arial" w:hAnsi="Arial" w:cs="Arial"/>
                <w:sz w:val="28"/>
                <w:szCs w:val="28"/>
              </w:rPr>
              <w:t>Yes</w:t>
            </w:r>
          </w:p>
          <w:p w14:paraId="1ED5D2F2" w14:textId="77777777" w:rsidR="0075685E" w:rsidRDefault="0075685E" w:rsidP="0075685E">
            <w:r>
              <w:rPr>
                <w:rStyle w:val="fontstyle01"/>
                <w:rFonts w:ascii="Arial" w:hAnsi="Arial" w:cs="Arial"/>
                <w:sz w:val="28"/>
                <w:szCs w:val="28"/>
              </w:rPr>
              <w:t>What?</w:t>
            </w:r>
          </w:p>
        </w:tc>
      </w:tr>
      <w:tr w:rsidR="0075685E" w:rsidRPr="00BB058E" w14:paraId="2F93C21E" w14:textId="77777777" w:rsidTr="0075685E">
        <w:tc>
          <w:tcPr>
            <w:tcW w:w="7402" w:type="dxa"/>
          </w:tcPr>
          <w:p w14:paraId="5C419D94" w14:textId="77777777" w:rsidR="0075685E" w:rsidRPr="006026C7" w:rsidRDefault="00D539AD" w:rsidP="0075685E">
            <w:pPr>
              <w:pStyle w:val="Bulletsspaced"/>
              <w:numPr>
                <w:ilvl w:val="0"/>
                <w:numId w:val="0"/>
              </w:numPr>
              <w:spacing w:before="0"/>
              <w:rPr>
                <w:rFonts w:ascii="Arial" w:hAnsi="Arial" w:cs="Arial"/>
                <w:sz w:val="22"/>
                <w:szCs w:val="22"/>
              </w:rPr>
            </w:pPr>
            <w:r>
              <w:rPr>
                <w:rFonts w:ascii="Arial" w:hAnsi="Arial" w:cs="Arial"/>
                <w:color w:val="auto"/>
                <w:sz w:val="22"/>
                <w:szCs w:val="22"/>
              </w:rPr>
              <w:t xml:space="preserve">The </w:t>
            </w:r>
            <w:r w:rsidR="0075685E" w:rsidRPr="006026C7">
              <w:rPr>
                <w:rFonts w:ascii="Arial" w:hAnsi="Arial" w:cs="Arial"/>
                <w:color w:val="auto"/>
                <w:sz w:val="22"/>
                <w:szCs w:val="22"/>
              </w:rPr>
              <w:t>staff at registered alternative provision have had the appropriate checks, for example Disclosure and Barring Service (DBS) checks, up to date single central record, Volunteers are suitably vetted and recorded on the SCR.</w:t>
            </w:r>
          </w:p>
        </w:tc>
        <w:tc>
          <w:tcPr>
            <w:tcW w:w="2487" w:type="dxa"/>
          </w:tcPr>
          <w:p w14:paraId="5C471F97" w14:textId="2AB74BEF" w:rsidR="0075685E" w:rsidRDefault="0075685E" w:rsidP="0075685E">
            <w:r w:rsidRPr="002610BC">
              <w:rPr>
                <w:rStyle w:val="fontstyle01"/>
                <w:rFonts w:ascii="Arial" w:hAnsi="Arial" w:cs="Arial"/>
                <w:sz w:val="28"/>
                <w:szCs w:val="28"/>
              </w:rPr>
              <w:t>Y</w:t>
            </w:r>
            <w:r w:rsidR="00C471DB">
              <w:rPr>
                <w:rStyle w:val="fontstyle01"/>
                <w:rFonts w:ascii="Arial" w:hAnsi="Arial" w:cs="Arial"/>
                <w:sz w:val="28"/>
                <w:szCs w:val="28"/>
              </w:rPr>
              <w:t>es</w:t>
            </w:r>
          </w:p>
        </w:tc>
      </w:tr>
      <w:tr w:rsidR="0075685E" w:rsidRPr="00BB058E" w14:paraId="248F7C0B" w14:textId="77777777" w:rsidTr="0075685E">
        <w:tc>
          <w:tcPr>
            <w:tcW w:w="7402" w:type="dxa"/>
          </w:tcPr>
          <w:p w14:paraId="528ABFB4"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 xml:space="preserve">Safeguarding and Child Protection policies are in place and up to date with the most recent statutory guidance, ‘Keeping Children Safe in Education’ (KCSIE). </w:t>
            </w:r>
          </w:p>
        </w:tc>
        <w:tc>
          <w:tcPr>
            <w:tcW w:w="2487" w:type="dxa"/>
          </w:tcPr>
          <w:p w14:paraId="2FE94F2F" w14:textId="48B6D35C" w:rsidR="0075685E" w:rsidRDefault="0075685E" w:rsidP="0075685E">
            <w:r w:rsidRPr="002610BC">
              <w:rPr>
                <w:rStyle w:val="fontstyle01"/>
                <w:rFonts w:ascii="Arial" w:hAnsi="Arial" w:cs="Arial"/>
                <w:sz w:val="28"/>
                <w:szCs w:val="28"/>
              </w:rPr>
              <w:t>Yes</w:t>
            </w:r>
          </w:p>
        </w:tc>
      </w:tr>
      <w:tr w:rsidR="0075685E" w:rsidRPr="00BB058E" w14:paraId="1EA377BE" w14:textId="77777777" w:rsidTr="0075685E">
        <w:tc>
          <w:tcPr>
            <w:tcW w:w="7402" w:type="dxa"/>
          </w:tcPr>
          <w:p w14:paraId="2F966DCA"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Managing allegations policy is in place and up to date.</w:t>
            </w:r>
          </w:p>
        </w:tc>
        <w:tc>
          <w:tcPr>
            <w:tcW w:w="2487" w:type="dxa"/>
          </w:tcPr>
          <w:p w14:paraId="38FEB646" w14:textId="3F074B82" w:rsidR="0075685E" w:rsidRDefault="0075685E" w:rsidP="0075685E">
            <w:r w:rsidRPr="002610BC">
              <w:rPr>
                <w:rStyle w:val="fontstyle01"/>
                <w:rFonts w:ascii="Arial" w:hAnsi="Arial" w:cs="Arial"/>
                <w:sz w:val="28"/>
                <w:szCs w:val="28"/>
              </w:rPr>
              <w:t>Yes</w:t>
            </w:r>
          </w:p>
        </w:tc>
      </w:tr>
      <w:tr w:rsidR="0075685E" w:rsidRPr="00BB058E" w14:paraId="73B1C4A3" w14:textId="77777777" w:rsidTr="0075685E">
        <w:tc>
          <w:tcPr>
            <w:tcW w:w="7402" w:type="dxa"/>
          </w:tcPr>
          <w:p w14:paraId="0035857A"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 xml:space="preserve">Safer Recruitment policy is in place and up to date. </w:t>
            </w:r>
          </w:p>
        </w:tc>
        <w:tc>
          <w:tcPr>
            <w:tcW w:w="2487" w:type="dxa"/>
          </w:tcPr>
          <w:p w14:paraId="204E3772" w14:textId="415EE356" w:rsidR="0075685E" w:rsidRDefault="0075685E" w:rsidP="0075685E">
            <w:r w:rsidRPr="002610BC">
              <w:rPr>
                <w:rStyle w:val="fontstyle01"/>
                <w:rFonts w:ascii="Arial" w:hAnsi="Arial" w:cs="Arial"/>
                <w:sz w:val="28"/>
                <w:szCs w:val="28"/>
              </w:rPr>
              <w:t>Yes</w:t>
            </w:r>
          </w:p>
        </w:tc>
      </w:tr>
      <w:tr w:rsidR="0075685E" w:rsidRPr="00BB058E" w14:paraId="7466BC16" w14:textId="77777777" w:rsidTr="0075685E">
        <w:tc>
          <w:tcPr>
            <w:tcW w:w="7402" w:type="dxa"/>
          </w:tcPr>
          <w:p w14:paraId="05D1A099"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The commissioner and the provider have a shared understanding of safeguarding policies and procedures to be followed. Appropriate training for the designated safeguarding lead (DSL) role is undertaken and updated at least every 2 years. The training must include child protection, neglect and Child Sexual Exploitation. The training requirement also applies to any deputy DSLs.</w:t>
            </w:r>
          </w:p>
        </w:tc>
        <w:tc>
          <w:tcPr>
            <w:tcW w:w="2487" w:type="dxa"/>
          </w:tcPr>
          <w:p w14:paraId="560AB8F7" w14:textId="51B2B603" w:rsidR="0075685E" w:rsidRDefault="0075685E" w:rsidP="0075685E">
            <w:r w:rsidRPr="002610BC">
              <w:rPr>
                <w:rStyle w:val="fontstyle01"/>
                <w:rFonts w:ascii="Arial" w:hAnsi="Arial" w:cs="Arial"/>
                <w:sz w:val="28"/>
                <w:szCs w:val="28"/>
              </w:rPr>
              <w:t>Yes</w:t>
            </w:r>
          </w:p>
        </w:tc>
      </w:tr>
      <w:tr w:rsidR="0075685E" w:rsidRPr="00BB058E" w14:paraId="7850F8F6" w14:textId="77777777" w:rsidTr="0075685E">
        <w:tc>
          <w:tcPr>
            <w:tcW w:w="7402" w:type="dxa"/>
          </w:tcPr>
          <w:p w14:paraId="244A8876"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In addition to the formal training, the DSL should have opportunities to refresh their knowledge and skills at least annually (as set out in KCSIE).</w:t>
            </w:r>
          </w:p>
        </w:tc>
        <w:tc>
          <w:tcPr>
            <w:tcW w:w="2487" w:type="dxa"/>
          </w:tcPr>
          <w:p w14:paraId="5A61E311" w14:textId="1B485425" w:rsidR="0075685E" w:rsidRDefault="0075685E" w:rsidP="0075685E">
            <w:r w:rsidRPr="002610BC">
              <w:rPr>
                <w:rStyle w:val="fontstyle01"/>
                <w:rFonts w:ascii="Arial" w:hAnsi="Arial" w:cs="Arial"/>
                <w:sz w:val="28"/>
                <w:szCs w:val="28"/>
              </w:rPr>
              <w:t>Yes</w:t>
            </w:r>
          </w:p>
        </w:tc>
      </w:tr>
      <w:tr w:rsidR="0075685E" w:rsidRPr="00BB058E" w14:paraId="04EC682F" w14:textId="77777777" w:rsidTr="0075685E">
        <w:tc>
          <w:tcPr>
            <w:tcW w:w="7402" w:type="dxa"/>
          </w:tcPr>
          <w:p w14:paraId="556BE3E3"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lastRenderedPageBreak/>
              <w:t>The DSL has undertaken Prevent awareness training and shared this with staff.</w:t>
            </w:r>
          </w:p>
        </w:tc>
        <w:tc>
          <w:tcPr>
            <w:tcW w:w="2487" w:type="dxa"/>
          </w:tcPr>
          <w:p w14:paraId="2712524F" w14:textId="026CD770" w:rsidR="0075685E" w:rsidRDefault="0075685E" w:rsidP="0075685E">
            <w:r w:rsidRPr="002610BC">
              <w:rPr>
                <w:rStyle w:val="fontstyle01"/>
                <w:rFonts w:ascii="Arial" w:hAnsi="Arial" w:cs="Arial"/>
                <w:sz w:val="28"/>
                <w:szCs w:val="28"/>
              </w:rPr>
              <w:t>Yes</w:t>
            </w:r>
          </w:p>
        </w:tc>
      </w:tr>
      <w:tr w:rsidR="0075685E" w:rsidRPr="00BB058E" w14:paraId="7E3CAE9D" w14:textId="77777777" w:rsidTr="0075685E">
        <w:tc>
          <w:tcPr>
            <w:tcW w:w="7402" w:type="dxa"/>
          </w:tcPr>
          <w:p w14:paraId="7C65917C" w14:textId="77777777" w:rsidR="0075685E" w:rsidRPr="006026C7" w:rsidRDefault="0075685E" w:rsidP="0075685E">
            <w:pPr>
              <w:pStyle w:val="Bulletsspaced"/>
              <w:numPr>
                <w:ilvl w:val="0"/>
                <w:numId w:val="0"/>
              </w:numPr>
              <w:spacing w:before="0"/>
              <w:rPr>
                <w:rFonts w:ascii="Arial" w:hAnsi="Arial" w:cs="Arial"/>
                <w:sz w:val="22"/>
                <w:szCs w:val="22"/>
              </w:rPr>
            </w:pPr>
            <w:r w:rsidRPr="006026C7">
              <w:rPr>
                <w:rFonts w:ascii="Arial" w:hAnsi="Arial" w:cs="Arial"/>
                <w:sz w:val="22"/>
                <w:szCs w:val="22"/>
              </w:rPr>
              <w:t>All staff that work with children undertake appropriate training and then refresher training at 3 yearly intervals. Within each provision there is an annual update for all staff.</w:t>
            </w:r>
          </w:p>
        </w:tc>
        <w:tc>
          <w:tcPr>
            <w:tcW w:w="2487" w:type="dxa"/>
          </w:tcPr>
          <w:p w14:paraId="5F8B4E03" w14:textId="5782409D" w:rsidR="0075685E" w:rsidRDefault="0075685E" w:rsidP="0075685E">
            <w:r w:rsidRPr="002610BC">
              <w:rPr>
                <w:rStyle w:val="fontstyle01"/>
                <w:rFonts w:ascii="Arial" w:hAnsi="Arial" w:cs="Arial"/>
                <w:sz w:val="28"/>
                <w:szCs w:val="28"/>
              </w:rPr>
              <w:t>Yes</w:t>
            </w:r>
          </w:p>
        </w:tc>
      </w:tr>
      <w:tr w:rsidR="0075685E" w:rsidRPr="00BB058E" w14:paraId="2156F9B3" w14:textId="77777777" w:rsidTr="0075685E">
        <w:tc>
          <w:tcPr>
            <w:tcW w:w="7402" w:type="dxa"/>
          </w:tcPr>
          <w:p w14:paraId="7903C1F4" w14:textId="77777777" w:rsidR="0075685E" w:rsidRPr="006026C7" w:rsidRDefault="00D539AD" w:rsidP="0075685E">
            <w:pPr>
              <w:pStyle w:val="Bulletsspaced"/>
              <w:numPr>
                <w:ilvl w:val="0"/>
                <w:numId w:val="0"/>
              </w:numPr>
              <w:spacing w:before="0"/>
              <w:rPr>
                <w:rFonts w:ascii="Arial" w:hAnsi="Arial" w:cs="Arial"/>
                <w:sz w:val="22"/>
                <w:szCs w:val="22"/>
              </w:rPr>
            </w:pPr>
            <w:r>
              <w:rPr>
                <w:rFonts w:ascii="Arial" w:hAnsi="Arial" w:cs="Arial"/>
                <w:color w:val="auto"/>
                <w:sz w:val="22"/>
                <w:szCs w:val="22"/>
              </w:rPr>
              <w:t>The provider s</w:t>
            </w:r>
            <w:r w:rsidR="0075685E" w:rsidRPr="006026C7">
              <w:rPr>
                <w:rFonts w:ascii="Arial" w:hAnsi="Arial" w:cs="Arial"/>
                <w:color w:val="auto"/>
                <w:sz w:val="22"/>
                <w:szCs w:val="22"/>
              </w:rPr>
              <w:t>ystematically evaluate</w:t>
            </w:r>
            <w:r>
              <w:rPr>
                <w:rFonts w:ascii="Arial" w:hAnsi="Arial" w:cs="Arial"/>
                <w:color w:val="auto"/>
                <w:sz w:val="22"/>
                <w:szCs w:val="22"/>
              </w:rPr>
              <w:t>s</w:t>
            </w:r>
            <w:r w:rsidR="0075685E" w:rsidRPr="006026C7">
              <w:rPr>
                <w:rFonts w:ascii="Arial" w:hAnsi="Arial" w:cs="Arial"/>
                <w:color w:val="auto"/>
                <w:sz w:val="22"/>
                <w:szCs w:val="22"/>
              </w:rPr>
              <w:t xml:space="preserve"> the quality of teaching and learning at the alternative provision used, and the impact of this on pupils’ progress towards the qualifications they are studying at their placements</w:t>
            </w:r>
          </w:p>
        </w:tc>
        <w:tc>
          <w:tcPr>
            <w:tcW w:w="2487" w:type="dxa"/>
          </w:tcPr>
          <w:p w14:paraId="2034B6D6" w14:textId="489E65DB" w:rsidR="0075685E" w:rsidRDefault="0075685E" w:rsidP="0075685E">
            <w:r w:rsidRPr="002610BC">
              <w:rPr>
                <w:rStyle w:val="fontstyle01"/>
                <w:rFonts w:ascii="Arial" w:hAnsi="Arial" w:cs="Arial"/>
                <w:sz w:val="28"/>
                <w:szCs w:val="28"/>
              </w:rPr>
              <w:t>Yes</w:t>
            </w:r>
          </w:p>
        </w:tc>
      </w:tr>
      <w:tr w:rsidR="0075685E" w:rsidRPr="00BB058E" w14:paraId="22F96887" w14:textId="77777777" w:rsidTr="0075685E">
        <w:tc>
          <w:tcPr>
            <w:tcW w:w="7402" w:type="dxa"/>
          </w:tcPr>
          <w:p w14:paraId="20B60638" w14:textId="77777777" w:rsidR="0075685E" w:rsidRPr="006026C7" w:rsidRDefault="00D539AD" w:rsidP="0075685E">
            <w:pPr>
              <w:pStyle w:val="Bulletsspaced"/>
              <w:numPr>
                <w:ilvl w:val="0"/>
                <w:numId w:val="0"/>
              </w:numPr>
              <w:spacing w:before="0"/>
              <w:rPr>
                <w:rFonts w:ascii="Arial" w:hAnsi="Arial" w:cs="Arial"/>
                <w:sz w:val="22"/>
                <w:szCs w:val="22"/>
              </w:rPr>
            </w:pPr>
            <w:r>
              <w:rPr>
                <w:rFonts w:ascii="Arial" w:hAnsi="Arial" w:cs="Arial"/>
                <w:color w:val="auto"/>
                <w:sz w:val="22"/>
                <w:szCs w:val="22"/>
              </w:rPr>
              <w:t>The provider s</w:t>
            </w:r>
            <w:r w:rsidR="0075685E" w:rsidRPr="006026C7">
              <w:rPr>
                <w:rFonts w:ascii="Arial" w:hAnsi="Arial" w:cs="Arial"/>
                <w:color w:val="auto"/>
                <w:sz w:val="22"/>
                <w:szCs w:val="22"/>
              </w:rPr>
              <w:t>ystematically evaluate</w:t>
            </w:r>
            <w:r>
              <w:rPr>
                <w:rFonts w:ascii="Arial" w:hAnsi="Arial" w:cs="Arial"/>
                <w:color w:val="auto"/>
                <w:sz w:val="22"/>
                <w:szCs w:val="22"/>
              </w:rPr>
              <w:t>s</w:t>
            </w:r>
            <w:r w:rsidR="0075685E" w:rsidRPr="006026C7">
              <w:rPr>
                <w:rFonts w:ascii="Arial" w:hAnsi="Arial" w:cs="Arial"/>
                <w:color w:val="auto"/>
                <w:sz w:val="22"/>
                <w:szCs w:val="22"/>
              </w:rPr>
              <w:t xml:space="preserve"> the academic, personal and social progress being made by all pupils who attend alternative provision, ensuring that the targets set for academic progress are suitably challenging </w:t>
            </w:r>
            <w:r w:rsidR="0075685E" w:rsidRPr="006026C7">
              <w:rPr>
                <w:rFonts w:ascii="Arial" w:hAnsi="Arial" w:cs="Arial"/>
                <w:sz w:val="22"/>
                <w:szCs w:val="22"/>
              </w:rPr>
              <w:t>in relation to their starting points and make at least good progress. Where progress slows, there is evidence of swift intervention/support.</w:t>
            </w:r>
          </w:p>
        </w:tc>
        <w:tc>
          <w:tcPr>
            <w:tcW w:w="2487" w:type="dxa"/>
          </w:tcPr>
          <w:p w14:paraId="0219630C" w14:textId="7F6C2603" w:rsidR="0075685E" w:rsidRDefault="0075685E" w:rsidP="0075685E">
            <w:r w:rsidRPr="002610BC">
              <w:rPr>
                <w:rStyle w:val="fontstyle01"/>
                <w:rFonts w:ascii="Arial" w:hAnsi="Arial" w:cs="Arial"/>
                <w:sz w:val="28"/>
                <w:szCs w:val="28"/>
              </w:rPr>
              <w:t>Yes</w:t>
            </w:r>
          </w:p>
        </w:tc>
      </w:tr>
      <w:tr w:rsidR="0075685E" w:rsidRPr="00BB058E" w14:paraId="71C85F58" w14:textId="77777777" w:rsidTr="0075685E">
        <w:tc>
          <w:tcPr>
            <w:tcW w:w="7402" w:type="dxa"/>
          </w:tcPr>
          <w:p w14:paraId="552BBA1E" w14:textId="77777777" w:rsidR="0075685E" w:rsidRPr="006026C7" w:rsidRDefault="00D539AD" w:rsidP="0075685E">
            <w:pPr>
              <w:pStyle w:val="Bulletsspaced"/>
              <w:numPr>
                <w:ilvl w:val="0"/>
                <w:numId w:val="0"/>
              </w:numPr>
              <w:spacing w:before="0"/>
              <w:rPr>
                <w:rFonts w:ascii="Arial" w:hAnsi="Arial" w:cs="Arial"/>
                <w:color w:val="auto"/>
                <w:sz w:val="22"/>
                <w:szCs w:val="22"/>
              </w:rPr>
            </w:pPr>
            <w:r>
              <w:rPr>
                <w:rFonts w:ascii="Arial" w:hAnsi="Arial" w:cs="Arial"/>
                <w:color w:val="auto"/>
                <w:sz w:val="22"/>
                <w:szCs w:val="22"/>
              </w:rPr>
              <w:t>The provider t</w:t>
            </w:r>
            <w:r w:rsidR="0075685E" w:rsidRPr="006026C7">
              <w:rPr>
                <w:rFonts w:ascii="Arial" w:hAnsi="Arial" w:cs="Arial"/>
                <w:color w:val="auto"/>
                <w:sz w:val="22"/>
                <w:szCs w:val="22"/>
              </w:rPr>
              <w:t>rack</w:t>
            </w:r>
            <w:r>
              <w:rPr>
                <w:rFonts w:ascii="Arial" w:hAnsi="Arial" w:cs="Arial"/>
                <w:color w:val="auto"/>
                <w:sz w:val="22"/>
                <w:szCs w:val="22"/>
              </w:rPr>
              <w:t>s</w:t>
            </w:r>
            <w:r w:rsidR="0075685E" w:rsidRPr="006026C7">
              <w:rPr>
                <w:rFonts w:ascii="Arial" w:hAnsi="Arial" w:cs="Arial"/>
                <w:color w:val="auto"/>
                <w:sz w:val="22"/>
                <w:szCs w:val="22"/>
              </w:rPr>
              <w:t xml:space="preserve"> and evaluate</w:t>
            </w:r>
            <w:r>
              <w:rPr>
                <w:rFonts w:ascii="Arial" w:hAnsi="Arial" w:cs="Arial"/>
                <w:color w:val="auto"/>
                <w:sz w:val="22"/>
                <w:szCs w:val="22"/>
              </w:rPr>
              <w:t>s</w:t>
            </w:r>
            <w:r w:rsidR="0075685E" w:rsidRPr="006026C7">
              <w:rPr>
                <w:rFonts w:ascii="Arial" w:hAnsi="Arial" w:cs="Arial"/>
                <w:color w:val="auto"/>
                <w:sz w:val="22"/>
                <w:szCs w:val="22"/>
              </w:rPr>
              <w:t xml:space="preserve"> the impact of alternative provision on pupils’ employability skills</w:t>
            </w:r>
          </w:p>
        </w:tc>
        <w:tc>
          <w:tcPr>
            <w:tcW w:w="2487" w:type="dxa"/>
          </w:tcPr>
          <w:p w14:paraId="098FEECA" w14:textId="223BB257" w:rsidR="0075685E" w:rsidRDefault="0075685E" w:rsidP="0075685E">
            <w:r w:rsidRPr="002610BC">
              <w:rPr>
                <w:rStyle w:val="fontstyle01"/>
                <w:rFonts w:ascii="Arial" w:hAnsi="Arial" w:cs="Arial"/>
                <w:sz w:val="28"/>
                <w:szCs w:val="28"/>
              </w:rPr>
              <w:t>Yes</w:t>
            </w:r>
          </w:p>
        </w:tc>
      </w:tr>
      <w:tr w:rsidR="0075685E" w:rsidRPr="00BB058E" w14:paraId="2A554BCC" w14:textId="77777777" w:rsidTr="0075685E">
        <w:tc>
          <w:tcPr>
            <w:tcW w:w="7402" w:type="dxa"/>
          </w:tcPr>
          <w:p w14:paraId="2EFEBA5E" w14:textId="77777777" w:rsidR="0075685E" w:rsidRPr="006026C7" w:rsidRDefault="00D539AD" w:rsidP="0075685E">
            <w:pPr>
              <w:pStyle w:val="Bulletsspaced"/>
              <w:numPr>
                <w:ilvl w:val="0"/>
                <w:numId w:val="0"/>
              </w:numPr>
              <w:spacing w:before="0"/>
              <w:rPr>
                <w:rFonts w:ascii="Arial" w:hAnsi="Arial" w:cs="Arial"/>
                <w:sz w:val="22"/>
                <w:szCs w:val="22"/>
              </w:rPr>
            </w:pPr>
            <w:r>
              <w:rPr>
                <w:rFonts w:ascii="Arial" w:hAnsi="Arial" w:cs="Arial"/>
                <w:sz w:val="22"/>
                <w:szCs w:val="22"/>
              </w:rPr>
              <w:t>The provider checks that</w:t>
            </w:r>
            <w:r w:rsidR="0075685E" w:rsidRPr="006026C7">
              <w:rPr>
                <w:rFonts w:ascii="Arial" w:hAnsi="Arial" w:cs="Arial"/>
                <w:sz w:val="22"/>
                <w:szCs w:val="22"/>
              </w:rPr>
              <w:t xml:space="preserve"> pupils develop the personal and social skills to support the next stage of their education/training/employment/ life so they can function as contributing citizens in modern Britain.</w:t>
            </w:r>
          </w:p>
        </w:tc>
        <w:tc>
          <w:tcPr>
            <w:tcW w:w="2487" w:type="dxa"/>
          </w:tcPr>
          <w:p w14:paraId="7D406450" w14:textId="33CE588B" w:rsidR="0075685E" w:rsidRDefault="0075685E" w:rsidP="0075685E">
            <w:r w:rsidRPr="002610BC">
              <w:rPr>
                <w:rStyle w:val="fontstyle01"/>
                <w:rFonts w:ascii="Arial" w:hAnsi="Arial" w:cs="Arial"/>
                <w:sz w:val="28"/>
                <w:szCs w:val="28"/>
              </w:rPr>
              <w:t>Yes</w:t>
            </w:r>
          </w:p>
        </w:tc>
      </w:tr>
      <w:tr w:rsidR="0075685E" w:rsidRPr="00BB058E" w14:paraId="682AE6E8" w14:textId="77777777" w:rsidTr="0075685E">
        <w:tc>
          <w:tcPr>
            <w:tcW w:w="7402" w:type="dxa"/>
          </w:tcPr>
          <w:p w14:paraId="254998F8" w14:textId="77777777" w:rsidR="0075685E" w:rsidRPr="006026C7" w:rsidRDefault="00D539AD" w:rsidP="0075685E">
            <w:pPr>
              <w:pStyle w:val="Bulletsspaced"/>
              <w:numPr>
                <w:ilvl w:val="0"/>
                <w:numId w:val="0"/>
              </w:numPr>
              <w:spacing w:before="0"/>
              <w:rPr>
                <w:rFonts w:ascii="Arial" w:hAnsi="Arial" w:cs="Arial"/>
                <w:color w:val="auto"/>
                <w:sz w:val="22"/>
                <w:szCs w:val="22"/>
              </w:rPr>
            </w:pPr>
            <w:r>
              <w:rPr>
                <w:rFonts w:ascii="Arial" w:hAnsi="Arial" w:cs="Arial"/>
                <w:sz w:val="22"/>
                <w:szCs w:val="22"/>
              </w:rPr>
              <w:t>The provider e</w:t>
            </w:r>
            <w:r w:rsidR="0075685E" w:rsidRPr="006026C7">
              <w:rPr>
                <w:rFonts w:ascii="Arial" w:hAnsi="Arial" w:cs="Arial"/>
                <w:sz w:val="22"/>
                <w:szCs w:val="22"/>
              </w:rPr>
              <w:t>nsure</w:t>
            </w:r>
            <w:r>
              <w:rPr>
                <w:rFonts w:ascii="Arial" w:hAnsi="Arial" w:cs="Arial"/>
                <w:sz w:val="22"/>
                <w:szCs w:val="22"/>
              </w:rPr>
              <w:t>s that</w:t>
            </w:r>
            <w:r w:rsidR="0075685E" w:rsidRPr="006026C7">
              <w:rPr>
                <w:rFonts w:ascii="Arial" w:hAnsi="Arial" w:cs="Arial"/>
                <w:sz w:val="22"/>
                <w:szCs w:val="22"/>
              </w:rPr>
              <w:t xml:space="preserve"> there are opportunities within the curriculum for all learners to learn the knowledge, skills and attitudes to help them to manage relationships, keep safe and to develop personally </w:t>
            </w:r>
            <w:proofErr w:type="gramStart"/>
            <w:r w:rsidR="0075685E" w:rsidRPr="006026C7">
              <w:rPr>
                <w:rFonts w:ascii="Arial" w:hAnsi="Arial" w:cs="Arial"/>
                <w:sz w:val="22"/>
                <w:szCs w:val="22"/>
              </w:rPr>
              <w:t>e.g.</w:t>
            </w:r>
            <w:proofErr w:type="gramEnd"/>
            <w:r w:rsidR="0075685E" w:rsidRPr="006026C7">
              <w:rPr>
                <w:rFonts w:ascii="Arial" w:hAnsi="Arial" w:cs="Arial"/>
                <w:sz w:val="22"/>
                <w:szCs w:val="22"/>
              </w:rPr>
              <w:t xml:space="preserve"> PSHE curriculum (personal, social, health and economic education).</w:t>
            </w:r>
          </w:p>
        </w:tc>
        <w:tc>
          <w:tcPr>
            <w:tcW w:w="2487" w:type="dxa"/>
          </w:tcPr>
          <w:p w14:paraId="137E1CFE" w14:textId="571C6CCE" w:rsidR="0075685E" w:rsidRDefault="0075685E" w:rsidP="0075685E">
            <w:r w:rsidRPr="002610BC">
              <w:rPr>
                <w:rStyle w:val="fontstyle01"/>
                <w:rFonts w:ascii="Arial" w:hAnsi="Arial" w:cs="Arial"/>
                <w:sz w:val="28"/>
                <w:szCs w:val="28"/>
              </w:rPr>
              <w:t>Yes</w:t>
            </w:r>
          </w:p>
        </w:tc>
      </w:tr>
      <w:tr w:rsidR="0075685E" w:rsidRPr="00BB058E" w14:paraId="0064F26E" w14:textId="77777777" w:rsidTr="0075685E">
        <w:trPr>
          <w:trHeight w:val="838"/>
        </w:trPr>
        <w:tc>
          <w:tcPr>
            <w:tcW w:w="7402" w:type="dxa"/>
          </w:tcPr>
          <w:p w14:paraId="50E939AE" w14:textId="2B7ADC1B" w:rsidR="0075685E" w:rsidRPr="006026C7" w:rsidRDefault="00D539AD" w:rsidP="0075685E">
            <w:pPr>
              <w:pStyle w:val="Bulletsspaced-lastbullet"/>
              <w:numPr>
                <w:ilvl w:val="0"/>
                <w:numId w:val="0"/>
              </w:numPr>
              <w:spacing w:before="0" w:after="0"/>
              <w:rPr>
                <w:rFonts w:ascii="Arial" w:hAnsi="Arial" w:cs="Arial"/>
                <w:color w:val="auto"/>
                <w:sz w:val="22"/>
                <w:szCs w:val="22"/>
              </w:rPr>
            </w:pPr>
            <w:r>
              <w:rPr>
                <w:rFonts w:ascii="Arial" w:hAnsi="Arial" w:cs="Arial"/>
                <w:color w:val="auto"/>
                <w:sz w:val="22"/>
                <w:szCs w:val="22"/>
                <w:lang w:eastAsia="en-GB"/>
              </w:rPr>
              <w:t>The provider e</w:t>
            </w:r>
            <w:r w:rsidR="0075685E" w:rsidRPr="006026C7">
              <w:rPr>
                <w:rFonts w:ascii="Arial" w:hAnsi="Arial" w:cs="Arial"/>
                <w:color w:val="auto"/>
                <w:sz w:val="22"/>
                <w:szCs w:val="22"/>
                <w:lang w:eastAsia="en-GB"/>
              </w:rPr>
              <w:t>nsure</w:t>
            </w:r>
            <w:r>
              <w:rPr>
                <w:rFonts w:ascii="Arial" w:hAnsi="Arial" w:cs="Arial"/>
                <w:color w:val="auto"/>
                <w:sz w:val="22"/>
                <w:szCs w:val="22"/>
                <w:lang w:eastAsia="en-GB"/>
              </w:rPr>
              <w:t>s</w:t>
            </w:r>
            <w:r w:rsidR="0075685E" w:rsidRPr="006026C7">
              <w:rPr>
                <w:rFonts w:ascii="Arial" w:hAnsi="Arial" w:cs="Arial"/>
                <w:color w:val="auto"/>
                <w:sz w:val="22"/>
                <w:szCs w:val="22"/>
                <w:lang w:eastAsia="en-GB"/>
              </w:rPr>
              <w:t xml:space="preserve"> that </w:t>
            </w:r>
            <w:r>
              <w:rPr>
                <w:rFonts w:ascii="Arial" w:hAnsi="Arial" w:cs="Arial"/>
                <w:color w:val="auto"/>
                <w:sz w:val="22"/>
                <w:szCs w:val="22"/>
                <w:lang w:eastAsia="en-GB"/>
              </w:rPr>
              <w:t>information o</w:t>
            </w:r>
            <w:r w:rsidR="003D2A79">
              <w:rPr>
                <w:rFonts w:ascii="Arial" w:hAnsi="Arial" w:cs="Arial"/>
                <w:color w:val="auto"/>
                <w:sz w:val="22"/>
                <w:szCs w:val="22"/>
                <w:lang w:eastAsia="en-GB"/>
              </w:rPr>
              <w:t xml:space="preserve">n progress is available so that the school and the governors </w:t>
            </w:r>
            <w:r w:rsidR="0075685E" w:rsidRPr="006026C7">
              <w:rPr>
                <w:rFonts w:ascii="Arial" w:hAnsi="Arial" w:cs="Arial"/>
                <w:color w:val="auto"/>
                <w:sz w:val="22"/>
                <w:szCs w:val="22"/>
                <w:lang w:eastAsia="en-GB"/>
              </w:rPr>
              <w:t>understand the progress made by pupils who attend alternative provision so they can ensur</w:t>
            </w:r>
            <w:r w:rsidR="0075685E">
              <w:rPr>
                <w:rFonts w:ascii="Arial" w:hAnsi="Arial" w:cs="Arial"/>
                <w:color w:val="auto"/>
                <w:sz w:val="22"/>
                <w:szCs w:val="22"/>
                <w:lang w:eastAsia="en-GB"/>
              </w:rPr>
              <w:t>e that decisions made about valu</w:t>
            </w:r>
            <w:r w:rsidR="0075685E" w:rsidRPr="006026C7">
              <w:rPr>
                <w:rFonts w:ascii="Arial" w:hAnsi="Arial" w:cs="Arial"/>
                <w:color w:val="auto"/>
                <w:sz w:val="22"/>
                <w:szCs w:val="22"/>
                <w:lang w:eastAsia="en-GB"/>
              </w:rPr>
              <w:t>e for money are well informed.</w:t>
            </w:r>
          </w:p>
        </w:tc>
        <w:tc>
          <w:tcPr>
            <w:tcW w:w="2487" w:type="dxa"/>
          </w:tcPr>
          <w:p w14:paraId="1E56BB87" w14:textId="4627F8ED" w:rsidR="0075685E" w:rsidRDefault="0075685E" w:rsidP="0075685E">
            <w:r w:rsidRPr="002610BC">
              <w:rPr>
                <w:rStyle w:val="fontstyle01"/>
                <w:rFonts w:ascii="Arial" w:hAnsi="Arial" w:cs="Arial"/>
                <w:sz w:val="28"/>
                <w:szCs w:val="28"/>
              </w:rPr>
              <w:t>Yes</w:t>
            </w:r>
          </w:p>
        </w:tc>
      </w:tr>
      <w:tr w:rsidR="0075685E" w:rsidRPr="00BB058E" w14:paraId="0DFFEE29" w14:textId="77777777" w:rsidTr="0075685E">
        <w:trPr>
          <w:trHeight w:val="795"/>
        </w:trPr>
        <w:tc>
          <w:tcPr>
            <w:tcW w:w="7402" w:type="dxa"/>
          </w:tcPr>
          <w:p w14:paraId="3BB504E8" w14:textId="77777777" w:rsidR="0075685E" w:rsidRPr="006026C7" w:rsidRDefault="00D539AD" w:rsidP="0075685E">
            <w:pPr>
              <w:pStyle w:val="Bulletsspaced-lastbullet"/>
              <w:numPr>
                <w:ilvl w:val="0"/>
                <w:numId w:val="0"/>
              </w:numPr>
              <w:spacing w:before="0" w:after="0"/>
              <w:rPr>
                <w:rFonts w:ascii="Arial" w:hAnsi="Arial" w:cs="Arial"/>
                <w:sz w:val="22"/>
                <w:szCs w:val="22"/>
              </w:rPr>
            </w:pPr>
            <w:r>
              <w:rPr>
                <w:rFonts w:ascii="Arial" w:hAnsi="Arial" w:cs="Arial"/>
                <w:sz w:val="22"/>
                <w:szCs w:val="22"/>
              </w:rPr>
              <w:t>The provider c</w:t>
            </w:r>
            <w:r w:rsidR="0075685E" w:rsidRPr="006026C7">
              <w:rPr>
                <w:rFonts w:ascii="Arial" w:hAnsi="Arial" w:cs="Arial"/>
                <w:sz w:val="22"/>
                <w:szCs w:val="22"/>
              </w:rPr>
              <w:t>heck</w:t>
            </w:r>
            <w:r>
              <w:rPr>
                <w:rFonts w:ascii="Arial" w:hAnsi="Arial" w:cs="Arial"/>
                <w:sz w:val="22"/>
                <w:szCs w:val="22"/>
              </w:rPr>
              <w:t>s</w:t>
            </w:r>
            <w:r w:rsidR="0075685E" w:rsidRPr="006026C7">
              <w:rPr>
                <w:rFonts w:ascii="Arial" w:hAnsi="Arial" w:cs="Arial"/>
                <w:sz w:val="22"/>
                <w:szCs w:val="22"/>
              </w:rPr>
              <w:t xml:space="preserve"> </w:t>
            </w:r>
            <w:proofErr w:type="gramStart"/>
            <w:r w:rsidR="0075685E" w:rsidRPr="006026C7">
              <w:rPr>
                <w:rFonts w:ascii="Arial" w:hAnsi="Arial" w:cs="Arial"/>
                <w:sz w:val="22"/>
                <w:szCs w:val="22"/>
              </w:rPr>
              <w:t>that expectations of learner</w:t>
            </w:r>
            <w:proofErr w:type="gramEnd"/>
            <w:r w:rsidR="0075685E" w:rsidRPr="006026C7">
              <w:rPr>
                <w:rFonts w:ascii="Arial" w:hAnsi="Arial" w:cs="Arial"/>
                <w:sz w:val="22"/>
                <w:szCs w:val="22"/>
              </w:rPr>
              <w:t xml:space="preserve"> progress show clear evidence of being ambitious rather than simply following the trajectory suggested by prior attainment records</w:t>
            </w:r>
            <w:r w:rsidR="0075685E">
              <w:rPr>
                <w:rFonts w:ascii="Arial" w:hAnsi="Arial" w:cs="Arial"/>
                <w:sz w:val="22"/>
                <w:szCs w:val="22"/>
              </w:rPr>
              <w:t xml:space="preserve"> for example</w:t>
            </w:r>
          </w:p>
        </w:tc>
        <w:tc>
          <w:tcPr>
            <w:tcW w:w="2487" w:type="dxa"/>
          </w:tcPr>
          <w:p w14:paraId="2A8A12CC" w14:textId="1D369E71" w:rsidR="0075685E" w:rsidRDefault="0075685E" w:rsidP="0075685E">
            <w:r w:rsidRPr="002610BC">
              <w:rPr>
                <w:rStyle w:val="fontstyle01"/>
                <w:rFonts w:ascii="Arial" w:hAnsi="Arial" w:cs="Arial"/>
                <w:sz w:val="28"/>
                <w:szCs w:val="28"/>
              </w:rPr>
              <w:t>Yes</w:t>
            </w:r>
          </w:p>
        </w:tc>
      </w:tr>
      <w:tr w:rsidR="0075685E" w:rsidRPr="00BB058E" w14:paraId="589B4C42" w14:textId="77777777" w:rsidTr="0075685E">
        <w:trPr>
          <w:trHeight w:val="557"/>
        </w:trPr>
        <w:tc>
          <w:tcPr>
            <w:tcW w:w="7402" w:type="dxa"/>
          </w:tcPr>
          <w:p w14:paraId="2E604A67" w14:textId="77777777" w:rsidR="0075685E" w:rsidRPr="006026C7" w:rsidRDefault="0075685E" w:rsidP="0075685E">
            <w:pPr>
              <w:rPr>
                <w:rFonts w:ascii="Arial" w:hAnsi="Arial" w:cs="Arial"/>
              </w:rPr>
            </w:pPr>
            <w:r w:rsidRPr="006026C7">
              <w:rPr>
                <w:rFonts w:ascii="Arial" w:hAnsi="Arial" w:cs="Arial"/>
              </w:rPr>
              <w:t>Resources are used effectively to support the learning of all individual learners.</w:t>
            </w:r>
          </w:p>
        </w:tc>
        <w:tc>
          <w:tcPr>
            <w:tcW w:w="2487" w:type="dxa"/>
          </w:tcPr>
          <w:p w14:paraId="3F130B0A" w14:textId="43A47DE8" w:rsidR="0075685E" w:rsidRDefault="0075685E" w:rsidP="0075685E">
            <w:r w:rsidRPr="002610BC">
              <w:rPr>
                <w:rStyle w:val="fontstyle01"/>
                <w:rFonts w:ascii="Arial" w:hAnsi="Arial" w:cs="Arial"/>
                <w:sz w:val="28"/>
                <w:szCs w:val="28"/>
              </w:rPr>
              <w:t>Yes</w:t>
            </w:r>
          </w:p>
        </w:tc>
      </w:tr>
      <w:tr w:rsidR="0075685E" w:rsidRPr="00BB058E" w14:paraId="6C786CE9" w14:textId="77777777" w:rsidTr="0075685E">
        <w:trPr>
          <w:trHeight w:val="802"/>
        </w:trPr>
        <w:tc>
          <w:tcPr>
            <w:tcW w:w="7402" w:type="dxa"/>
          </w:tcPr>
          <w:p w14:paraId="58C960B5" w14:textId="77777777" w:rsidR="0075685E" w:rsidRPr="006026C7" w:rsidRDefault="0075685E" w:rsidP="0075685E">
            <w:pPr>
              <w:rPr>
                <w:rFonts w:ascii="Arial" w:hAnsi="Arial" w:cs="Arial"/>
              </w:rPr>
            </w:pPr>
            <w:r w:rsidRPr="006026C7">
              <w:rPr>
                <w:rFonts w:ascii="Arial" w:hAnsi="Arial" w:cs="Arial"/>
              </w:rPr>
              <w:t>There are professional and productive working relationships between staff and learners leading to effective feedback and positive learning outcomes</w:t>
            </w:r>
          </w:p>
        </w:tc>
        <w:tc>
          <w:tcPr>
            <w:tcW w:w="2487" w:type="dxa"/>
          </w:tcPr>
          <w:p w14:paraId="408FECB3" w14:textId="46AE5EC1" w:rsidR="0075685E" w:rsidRDefault="0075685E" w:rsidP="0075685E">
            <w:r w:rsidRPr="002610BC">
              <w:rPr>
                <w:rStyle w:val="fontstyle01"/>
                <w:rFonts w:ascii="Arial" w:hAnsi="Arial" w:cs="Arial"/>
                <w:sz w:val="28"/>
                <w:szCs w:val="28"/>
              </w:rPr>
              <w:t>Yes</w:t>
            </w:r>
          </w:p>
        </w:tc>
      </w:tr>
      <w:tr w:rsidR="0075685E" w:rsidRPr="00BB058E" w14:paraId="0F87A2E4" w14:textId="77777777" w:rsidTr="00C03E0C">
        <w:trPr>
          <w:trHeight w:val="577"/>
        </w:trPr>
        <w:tc>
          <w:tcPr>
            <w:tcW w:w="7402" w:type="dxa"/>
          </w:tcPr>
          <w:p w14:paraId="62F71756" w14:textId="77777777" w:rsidR="0075685E" w:rsidRPr="006026C7" w:rsidRDefault="0075685E" w:rsidP="0075685E">
            <w:pPr>
              <w:rPr>
                <w:rFonts w:ascii="Arial" w:hAnsi="Arial" w:cs="Arial"/>
              </w:rPr>
            </w:pPr>
            <w:r w:rsidRPr="006026C7">
              <w:rPr>
                <w:rFonts w:ascii="Arial" w:hAnsi="Arial" w:cs="Arial"/>
              </w:rPr>
              <w:t>The quality of teaching and learning is monitored and evaluated regularly by staff with the appropriate knowledge and skills.</w:t>
            </w:r>
          </w:p>
        </w:tc>
        <w:tc>
          <w:tcPr>
            <w:tcW w:w="2487" w:type="dxa"/>
          </w:tcPr>
          <w:p w14:paraId="3C471F46" w14:textId="53490583" w:rsidR="0075685E" w:rsidRDefault="0075685E" w:rsidP="0075685E">
            <w:r w:rsidRPr="002610BC">
              <w:rPr>
                <w:rStyle w:val="fontstyle01"/>
                <w:rFonts w:ascii="Arial" w:hAnsi="Arial" w:cs="Arial"/>
                <w:sz w:val="28"/>
                <w:szCs w:val="28"/>
              </w:rPr>
              <w:t>Yes</w:t>
            </w:r>
          </w:p>
        </w:tc>
      </w:tr>
      <w:tr w:rsidR="00C03E0C" w:rsidRPr="00BB058E" w14:paraId="72802E43" w14:textId="77777777" w:rsidTr="00C03E0C">
        <w:trPr>
          <w:trHeight w:val="549"/>
        </w:trPr>
        <w:tc>
          <w:tcPr>
            <w:tcW w:w="7402" w:type="dxa"/>
          </w:tcPr>
          <w:p w14:paraId="6180ABDD" w14:textId="77777777" w:rsidR="00C03E0C" w:rsidRPr="006026C7" w:rsidRDefault="00C03E0C" w:rsidP="0075685E">
            <w:pPr>
              <w:rPr>
                <w:rFonts w:ascii="Arial" w:hAnsi="Arial" w:cs="Arial"/>
              </w:rPr>
            </w:pPr>
            <w:r w:rsidRPr="006026C7">
              <w:rPr>
                <w:rFonts w:ascii="Arial" w:hAnsi="Arial" w:cs="Arial"/>
              </w:rPr>
              <w:t>Robust and appropriate tracking and evaluation of behaviour and attitudes.</w:t>
            </w:r>
          </w:p>
        </w:tc>
        <w:tc>
          <w:tcPr>
            <w:tcW w:w="2487" w:type="dxa"/>
          </w:tcPr>
          <w:p w14:paraId="204E2F7A" w14:textId="79473E70" w:rsidR="00C03E0C" w:rsidRPr="002610BC" w:rsidRDefault="00C03E0C" w:rsidP="0075685E">
            <w:pPr>
              <w:rPr>
                <w:rStyle w:val="fontstyle01"/>
                <w:rFonts w:ascii="Arial" w:hAnsi="Arial" w:cs="Arial"/>
                <w:sz w:val="28"/>
                <w:szCs w:val="28"/>
              </w:rPr>
            </w:pPr>
            <w:r w:rsidRPr="002610BC">
              <w:rPr>
                <w:rStyle w:val="fontstyle01"/>
                <w:rFonts w:ascii="Arial" w:hAnsi="Arial" w:cs="Arial"/>
                <w:sz w:val="28"/>
                <w:szCs w:val="28"/>
              </w:rPr>
              <w:t>Yes</w:t>
            </w:r>
          </w:p>
        </w:tc>
      </w:tr>
      <w:tr w:rsidR="0075685E" w:rsidRPr="00BB058E" w14:paraId="499A3A7D" w14:textId="77777777" w:rsidTr="0075685E">
        <w:trPr>
          <w:trHeight w:val="165"/>
        </w:trPr>
        <w:tc>
          <w:tcPr>
            <w:tcW w:w="7402" w:type="dxa"/>
          </w:tcPr>
          <w:p w14:paraId="3A7BC377" w14:textId="77777777" w:rsidR="0075685E" w:rsidRPr="006026C7" w:rsidRDefault="0075685E" w:rsidP="0075685E">
            <w:pPr>
              <w:rPr>
                <w:rFonts w:ascii="Arial" w:hAnsi="Arial" w:cs="Arial"/>
              </w:rPr>
            </w:pPr>
            <w:r w:rsidRPr="006026C7">
              <w:rPr>
                <w:rFonts w:ascii="Arial" w:hAnsi="Arial" w:cs="Arial"/>
              </w:rPr>
              <w:t>Consistent monitoring and evaluation of wider qualities, attributes and skills (</w:t>
            </w:r>
            <w:proofErr w:type="gramStart"/>
            <w:r w:rsidRPr="006026C7">
              <w:rPr>
                <w:rFonts w:ascii="Arial" w:hAnsi="Arial" w:cs="Arial"/>
              </w:rPr>
              <w:t>e.g.</w:t>
            </w:r>
            <w:proofErr w:type="gramEnd"/>
            <w:r w:rsidRPr="006026C7">
              <w:rPr>
                <w:rFonts w:ascii="Arial" w:hAnsi="Arial" w:cs="Arial"/>
              </w:rPr>
              <w:t xml:space="preserve"> independence, confidence, self-esteem, resilience etc.)</w:t>
            </w:r>
          </w:p>
        </w:tc>
        <w:tc>
          <w:tcPr>
            <w:tcW w:w="2487" w:type="dxa"/>
          </w:tcPr>
          <w:p w14:paraId="39068146" w14:textId="727C7A8B" w:rsidR="0075685E" w:rsidRDefault="0075685E" w:rsidP="0075685E">
            <w:r w:rsidRPr="002610BC">
              <w:rPr>
                <w:rStyle w:val="fontstyle01"/>
                <w:rFonts w:ascii="Arial" w:hAnsi="Arial" w:cs="Arial"/>
                <w:sz w:val="28"/>
                <w:szCs w:val="28"/>
              </w:rPr>
              <w:t>Yes</w:t>
            </w:r>
          </w:p>
        </w:tc>
      </w:tr>
      <w:tr w:rsidR="0075685E" w:rsidRPr="00BB058E" w14:paraId="21A329C8" w14:textId="77777777" w:rsidTr="0075685E">
        <w:tc>
          <w:tcPr>
            <w:tcW w:w="7402" w:type="dxa"/>
          </w:tcPr>
          <w:p w14:paraId="3CC2A201" w14:textId="77777777" w:rsidR="0075685E" w:rsidRPr="006026C7" w:rsidRDefault="00C03E0C" w:rsidP="0075685E">
            <w:pPr>
              <w:pStyle w:val="Bulletsspaced-lastbullet"/>
              <w:numPr>
                <w:ilvl w:val="0"/>
                <w:numId w:val="0"/>
              </w:numPr>
              <w:spacing w:before="0" w:after="0"/>
              <w:rPr>
                <w:rFonts w:ascii="Arial" w:hAnsi="Arial" w:cs="Arial"/>
                <w:color w:val="auto"/>
                <w:sz w:val="22"/>
                <w:szCs w:val="22"/>
                <w:lang w:eastAsia="en-GB"/>
              </w:rPr>
            </w:pPr>
            <w:r>
              <w:rPr>
                <w:rFonts w:ascii="Arial" w:hAnsi="Arial" w:cs="Arial"/>
                <w:color w:val="auto"/>
                <w:sz w:val="22"/>
                <w:szCs w:val="22"/>
                <w:lang w:eastAsia="en-GB"/>
              </w:rPr>
              <w:t>The alternative provision has</w:t>
            </w:r>
            <w:r w:rsidR="0075685E" w:rsidRPr="006026C7">
              <w:rPr>
                <w:rFonts w:ascii="Arial" w:hAnsi="Arial" w:cs="Arial"/>
                <w:color w:val="auto"/>
                <w:sz w:val="22"/>
                <w:szCs w:val="22"/>
                <w:lang w:eastAsia="en-GB"/>
              </w:rPr>
              <w:t xml:space="preserve"> shared in detail their induction arrangements that involved schools and parents that set out support and expectations.</w:t>
            </w:r>
          </w:p>
        </w:tc>
        <w:tc>
          <w:tcPr>
            <w:tcW w:w="2487" w:type="dxa"/>
          </w:tcPr>
          <w:p w14:paraId="11CDDCFA" w14:textId="012068C9" w:rsidR="0075685E" w:rsidRDefault="0075685E" w:rsidP="0075685E">
            <w:r w:rsidRPr="002610BC">
              <w:rPr>
                <w:rStyle w:val="fontstyle01"/>
                <w:rFonts w:ascii="Arial" w:hAnsi="Arial" w:cs="Arial"/>
                <w:sz w:val="28"/>
                <w:szCs w:val="28"/>
              </w:rPr>
              <w:t>Yes</w:t>
            </w:r>
          </w:p>
        </w:tc>
      </w:tr>
      <w:tr w:rsidR="0075685E" w:rsidRPr="00BB058E" w14:paraId="31ED7FCE" w14:textId="77777777" w:rsidTr="0075685E">
        <w:tc>
          <w:tcPr>
            <w:tcW w:w="7402" w:type="dxa"/>
          </w:tcPr>
          <w:p w14:paraId="0B8691A9" w14:textId="77777777" w:rsidR="0075685E" w:rsidRPr="006026C7" w:rsidRDefault="0075685E" w:rsidP="0075685E">
            <w:pPr>
              <w:pStyle w:val="Bulletsspaced-lastbullet"/>
              <w:numPr>
                <w:ilvl w:val="0"/>
                <w:numId w:val="0"/>
              </w:numPr>
              <w:spacing w:before="0" w:after="0"/>
              <w:rPr>
                <w:rFonts w:ascii="Arial" w:hAnsi="Arial" w:cs="Arial"/>
                <w:color w:val="auto"/>
                <w:sz w:val="22"/>
                <w:szCs w:val="22"/>
                <w:lang w:eastAsia="en-GB"/>
              </w:rPr>
            </w:pPr>
            <w:r w:rsidRPr="006026C7">
              <w:rPr>
                <w:rFonts w:ascii="Arial" w:hAnsi="Arial" w:cs="Arial"/>
                <w:color w:val="auto"/>
                <w:sz w:val="22"/>
                <w:szCs w:val="22"/>
                <w:lang w:eastAsia="en-GB"/>
              </w:rPr>
              <w:t>The alternative provider has robust system to monitor and action attendance issues.</w:t>
            </w:r>
          </w:p>
        </w:tc>
        <w:tc>
          <w:tcPr>
            <w:tcW w:w="2487" w:type="dxa"/>
          </w:tcPr>
          <w:p w14:paraId="448EB61E" w14:textId="5A0BFE99" w:rsidR="0075685E" w:rsidRDefault="0075685E" w:rsidP="0075685E">
            <w:r w:rsidRPr="002610BC">
              <w:rPr>
                <w:rStyle w:val="fontstyle01"/>
                <w:rFonts w:ascii="Arial" w:hAnsi="Arial" w:cs="Arial"/>
                <w:sz w:val="28"/>
                <w:szCs w:val="28"/>
              </w:rPr>
              <w:t>Yes</w:t>
            </w:r>
          </w:p>
        </w:tc>
      </w:tr>
      <w:tr w:rsidR="0075685E" w:rsidRPr="00BB058E" w14:paraId="1D6D1DFB" w14:textId="77777777" w:rsidTr="0075685E">
        <w:tc>
          <w:tcPr>
            <w:tcW w:w="7402" w:type="dxa"/>
          </w:tcPr>
          <w:p w14:paraId="7F4CD2AE" w14:textId="77777777" w:rsidR="0075685E" w:rsidRPr="006026C7" w:rsidRDefault="0075685E" w:rsidP="0075685E">
            <w:pPr>
              <w:pStyle w:val="Bulletsspaced-lastbullet"/>
              <w:numPr>
                <w:ilvl w:val="0"/>
                <w:numId w:val="0"/>
              </w:numPr>
              <w:spacing w:before="0" w:after="0"/>
              <w:rPr>
                <w:rFonts w:ascii="Arial" w:hAnsi="Arial" w:cs="Arial"/>
                <w:color w:val="auto"/>
                <w:sz w:val="22"/>
                <w:szCs w:val="22"/>
                <w:lang w:eastAsia="en-GB"/>
              </w:rPr>
            </w:pPr>
            <w:r w:rsidRPr="006026C7">
              <w:rPr>
                <w:rFonts w:ascii="Arial" w:hAnsi="Arial" w:cs="Arial"/>
                <w:sz w:val="22"/>
                <w:szCs w:val="22"/>
              </w:rPr>
              <w:t>Evidence shows improved attendance over time for individuals and a reduction in persistent absence</w:t>
            </w:r>
            <w:r w:rsidRPr="006026C7">
              <w:rPr>
                <w:rFonts w:ascii="Arial" w:hAnsi="Arial" w:cs="Arial"/>
                <w:color w:val="auto"/>
                <w:sz w:val="22"/>
                <w:szCs w:val="22"/>
                <w:lang w:eastAsia="en-GB"/>
              </w:rPr>
              <w:t xml:space="preserve"> </w:t>
            </w:r>
          </w:p>
        </w:tc>
        <w:tc>
          <w:tcPr>
            <w:tcW w:w="2487" w:type="dxa"/>
          </w:tcPr>
          <w:p w14:paraId="413B5D0A" w14:textId="4A5E6794" w:rsidR="0075685E" w:rsidRDefault="0075685E" w:rsidP="0075685E">
            <w:r w:rsidRPr="002610BC">
              <w:rPr>
                <w:rStyle w:val="fontstyle01"/>
                <w:rFonts w:ascii="Arial" w:hAnsi="Arial" w:cs="Arial"/>
                <w:sz w:val="28"/>
                <w:szCs w:val="28"/>
              </w:rPr>
              <w:t>Yes</w:t>
            </w:r>
          </w:p>
        </w:tc>
      </w:tr>
      <w:tr w:rsidR="0075685E" w:rsidRPr="00BB058E" w14:paraId="7C15A3DE" w14:textId="77777777" w:rsidTr="0075685E">
        <w:trPr>
          <w:trHeight w:val="525"/>
        </w:trPr>
        <w:tc>
          <w:tcPr>
            <w:tcW w:w="7402" w:type="dxa"/>
          </w:tcPr>
          <w:p w14:paraId="7E23D563" w14:textId="77777777" w:rsidR="0075685E" w:rsidRPr="006026C7" w:rsidRDefault="00C03E0C" w:rsidP="0075685E">
            <w:pPr>
              <w:pStyle w:val="Bulletsspaced-lastbullet"/>
              <w:numPr>
                <w:ilvl w:val="0"/>
                <w:numId w:val="0"/>
              </w:numPr>
              <w:spacing w:before="0" w:after="0"/>
              <w:rPr>
                <w:rFonts w:ascii="Arial" w:hAnsi="Arial" w:cs="Arial"/>
                <w:sz w:val="22"/>
                <w:szCs w:val="22"/>
                <w:lang w:eastAsia="en-GB"/>
              </w:rPr>
            </w:pPr>
            <w:r>
              <w:rPr>
                <w:rFonts w:ascii="Arial" w:hAnsi="Arial" w:cs="Arial"/>
                <w:color w:val="auto"/>
                <w:sz w:val="22"/>
                <w:szCs w:val="22"/>
                <w:lang w:eastAsia="en-GB"/>
              </w:rPr>
              <w:lastRenderedPageBreak/>
              <w:t xml:space="preserve">The </w:t>
            </w:r>
            <w:r w:rsidR="0075685E" w:rsidRPr="006026C7">
              <w:rPr>
                <w:rFonts w:ascii="Arial" w:hAnsi="Arial" w:cs="Arial"/>
                <w:color w:val="auto"/>
                <w:sz w:val="22"/>
                <w:szCs w:val="22"/>
                <w:lang w:eastAsia="en-GB"/>
              </w:rPr>
              <w:t>A</w:t>
            </w:r>
            <w:r>
              <w:rPr>
                <w:rFonts w:ascii="Arial" w:hAnsi="Arial" w:cs="Arial"/>
                <w:color w:val="auto"/>
                <w:sz w:val="22"/>
                <w:szCs w:val="22"/>
                <w:lang w:eastAsia="en-GB"/>
              </w:rPr>
              <w:t xml:space="preserve">lternative </w:t>
            </w:r>
            <w:r w:rsidR="0075685E" w:rsidRPr="006026C7">
              <w:rPr>
                <w:rFonts w:ascii="Arial" w:hAnsi="Arial" w:cs="Arial"/>
                <w:color w:val="auto"/>
                <w:sz w:val="22"/>
                <w:szCs w:val="22"/>
                <w:lang w:eastAsia="en-GB"/>
              </w:rPr>
              <w:t>P</w:t>
            </w:r>
            <w:r>
              <w:rPr>
                <w:rFonts w:ascii="Arial" w:hAnsi="Arial" w:cs="Arial"/>
                <w:color w:val="auto"/>
                <w:sz w:val="22"/>
                <w:szCs w:val="22"/>
                <w:lang w:eastAsia="en-GB"/>
              </w:rPr>
              <w:t>rovision</w:t>
            </w:r>
            <w:r w:rsidR="0075685E" w:rsidRPr="006026C7">
              <w:rPr>
                <w:rFonts w:ascii="Arial" w:hAnsi="Arial" w:cs="Arial"/>
                <w:color w:val="auto"/>
                <w:sz w:val="22"/>
                <w:szCs w:val="22"/>
                <w:lang w:eastAsia="en-GB"/>
              </w:rPr>
              <w:t xml:space="preserve"> follows effective safeguarding procedures including ensuring access to the site is restricted to registered pupils and the organisations own staff, visitors and volunteers are recorded appropriately and any checks made as required. </w:t>
            </w:r>
          </w:p>
        </w:tc>
        <w:tc>
          <w:tcPr>
            <w:tcW w:w="2487" w:type="dxa"/>
          </w:tcPr>
          <w:p w14:paraId="3FBE2170" w14:textId="189D4AB2" w:rsidR="0075685E" w:rsidRDefault="0075685E" w:rsidP="0075685E">
            <w:r w:rsidRPr="002610BC">
              <w:rPr>
                <w:rStyle w:val="fontstyle01"/>
                <w:rFonts w:ascii="Arial" w:hAnsi="Arial" w:cs="Arial"/>
                <w:sz w:val="28"/>
                <w:szCs w:val="28"/>
              </w:rPr>
              <w:t>Yes</w:t>
            </w:r>
          </w:p>
        </w:tc>
      </w:tr>
      <w:tr w:rsidR="00C03E0C" w:rsidRPr="00BB058E" w14:paraId="1B7CC00F" w14:textId="77777777" w:rsidTr="0075685E">
        <w:trPr>
          <w:trHeight w:val="525"/>
        </w:trPr>
        <w:tc>
          <w:tcPr>
            <w:tcW w:w="7402" w:type="dxa"/>
          </w:tcPr>
          <w:p w14:paraId="653C8836" w14:textId="77777777" w:rsidR="00C03E0C" w:rsidRDefault="00C03E0C" w:rsidP="0075685E">
            <w:pPr>
              <w:pStyle w:val="Bulletsspaced-lastbullet"/>
              <w:numPr>
                <w:ilvl w:val="0"/>
                <w:numId w:val="0"/>
              </w:numPr>
              <w:spacing w:before="0" w:after="0"/>
              <w:rPr>
                <w:rFonts w:ascii="Arial" w:hAnsi="Arial" w:cs="Arial"/>
                <w:color w:val="auto"/>
                <w:sz w:val="22"/>
                <w:szCs w:val="22"/>
                <w:lang w:eastAsia="en-GB"/>
              </w:rPr>
            </w:pPr>
            <w:r>
              <w:rPr>
                <w:rFonts w:ascii="Arial" w:hAnsi="Arial" w:cs="Arial"/>
                <w:color w:val="auto"/>
                <w:sz w:val="22"/>
                <w:szCs w:val="22"/>
                <w:lang w:eastAsia="en-GB"/>
              </w:rPr>
              <w:t>The alternative provision has sent up to date policies to school regarding:</w:t>
            </w:r>
          </w:p>
          <w:p w14:paraId="5E427687" w14:textId="77777777" w:rsidR="00C03E0C" w:rsidRDefault="00C03E0C" w:rsidP="00C03E0C">
            <w:pPr>
              <w:pStyle w:val="Bulletsspaced-lastbullet"/>
              <w:numPr>
                <w:ilvl w:val="0"/>
                <w:numId w:val="2"/>
              </w:numPr>
              <w:spacing w:before="0" w:after="0"/>
              <w:rPr>
                <w:rFonts w:ascii="Arial" w:hAnsi="Arial" w:cs="Arial"/>
                <w:color w:val="auto"/>
                <w:sz w:val="22"/>
                <w:szCs w:val="22"/>
                <w:lang w:eastAsia="en-GB"/>
              </w:rPr>
            </w:pPr>
            <w:r>
              <w:rPr>
                <w:rFonts w:ascii="Arial" w:hAnsi="Arial" w:cs="Arial"/>
                <w:color w:val="auto"/>
                <w:sz w:val="22"/>
                <w:szCs w:val="22"/>
                <w:lang w:eastAsia="en-GB"/>
              </w:rPr>
              <w:t>Health and Safety</w:t>
            </w:r>
          </w:p>
          <w:p w14:paraId="36C9FD00" w14:textId="77777777" w:rsidR="00C03E0C" w:rsidRDefault="00C03E0C" w:rsidP="00C03E0C">
            <w:pPr>
              <w:pStyle w:val="Bulletsspaced-lastbullet"/>
              <w:numPr>
                <w:ilvl w:val="0"/>
                <w:numId w:val="2"/>
              </w:numPr>
              <w:spacing w:before="0" w:after="0"/>
              <w:rPr>
                <w:rFonts w:ascii="Arial" w:hAnsi="Arial" w:cs="Arial"/>
                <w:color w:val="auto"/>
                <w:sz w:val="22"/>
                <w:szCs w:val="22"/>
                <w:lang w:eastAsia="en-GB"/>
              </w:rPr>
            </w:pPr>
            <w:r>
              <w:rPr>
                <w:rFonts w:ascii="Arial" w:hAnsi="Arial" w:cs="Arial"/>
                <w:color w:val="auto"/>
                <w:sz w:val="22"/>
                <w:szCs w:val="22"/>
                <w:lang w:eastAsia="en-GB"/>
              </w:rPr>
              <w:t>Safeguarding</w:t>
            </w:r>
          </w:p>
          <w:p w14:paraId="7DFBA850" w14:textId="77777777" w:rsidR="00C03E0C" w:rsidRDefault="00C03E0C" w:rsidP="00C03E0C">
            <w:pPr>
              <w:pStyle w:val="Bulletsspaced-lastbullet"/>
              <w:numPr>
                <w:ilvl w:val="0"/>
                <w:numId w:val="2"/>
              </w:numPr>
              <w:spacing w:before="0" w:after="0"/>
              <w:rPr>
                <w:rFonts w:ascii="Arial" w:hAnsi="Arial" w:cs="Arial"/>
                <w:color w:val="auto"/>
                <w:sz w:val="22"/>
                <w:szCs w:val="22"/>
                <w:lang w:eastAsia="en-GB"/>
              </w:rPr>
            </w:pPr>
            <w:r>
              <w:rPr>
                <w:rFonts w:ascii="Arial" w:hAnsi="Arial" w:cs="Arial"/>
                <w:color w:val="auto"/>
                <w:sz w:val="22"/>
                <w:szCs w:val="22"/>
                <w:lang w:eastAsia="en-GB"/>
              </w:rPr>
              <w:t>Child Protection</w:t>
            </w:r>
          </w:p>
          <w:p w14:paraId="3A74F18F" w14:textId="77777777" w:rsidR="00C03E0C" w:rsidRPr="00C03E0C" w:rsidRDefault="00C03E0C" w:rsidP="00C03E0C">
            <w:pPr>
              <w:pStyle w:val="ListParagraph"/>
              <w:numPr>
                <w:ilvl w:val="0"/>
                <w:numId w:val="2"/>
              </w:numPr>
              <w:rPr>
                <w:lang w:eastAsia="en-GB"/>
              </w:rPr>
            </w:pPr>
            <w:r>
              <w:rPr>
                <w:rFonts w:ascii="Arial" w:hAnsi="Arial" w:cs="Arial"/>
                <w:lang w:eastAsia="en-GB"/>
              </w:rPr>
              <w:t>Allegations made against staff</w:t>
            </w:r>
          </w:p>
          <w:p w14:paraId="3363D564" w14:textId="77777777" w:rsidR="00C03E0C" w:rsidRPr="00C03E0C" w:rsidRDefault="00C03E0C" w:rsidP="00C03E0C">
            <w:pPr>
              <w:pStyle w:val="ListParagraph"/>
              <w:numPr>
                <w:ilvl w:val="0"/>
                <w:numId w:val="2"/>
              </w:numPr>
              <w:rPr>
                <w:lang w:eastAsia="en-GB"/>
              </w:rPr>
            </w:pPr>
            <w:r>
              <w:rPr>
                <w:rFonts w:ascii="Arial" w:hAnsi="Arial" w:cs="Arial"/>
                <w:lang w:eastAsia="en-GB"/>
              </w:rPr>
              <w:t>Anti-bullying</w:t>
            </w:r>
          </w:p>
          <w:p w14:paraId="17FE1A06" w14:textId="77777777" w:rsidR="00C03E0C" w:rsidRPr="00C03E0C" w:rsidRDefault="00C03E0C" w:rsidP="00C03E0C">
            <w:pPr>
              <w:pStyle w:val="ListParagraph"/>
              <w:numPr>
                <w:ilvl w:val="0"/>
                <w:numId w:val="2"/>
              </w:numPr>
              <w:rPr>
                <w:lang w:eastAsia="en-GB"/>
              </w:rPr>
            </w:pPr>
            <w:r>
              <w:rPr>
                <w:rFonts w:ascii="Arial" w:hAnsi="Arial" w:cs="Arial"/>
                <w:lang w:eastAsia="en-GB"/>
              </w:rPr>
              <w:t>Email and Internet Safety</w:t>
            </w:r>
          </w:p>
          <w:p w14:paraId="0A39109B" w14:textId="77777777" w:rsidR="00C03E0C" w:rsidRPr="00C03E0C" w:rsidRDefault="00C03E0C" w:rsidP="00C03E0C">
            <w:pPr>
              <w:pStyle w:val="ListParagraph"/>
              <w:numPr>
                <w:ilvl w:val="0"/>
                <w:numId w:val="2"/>
              </w:numPr>
              <w:rPr>
                <w:lang w:eastAsia="en-GB"/>
              </w:rPr>
            </w:pPr>
            <w:r>
              <w:rPr>
                <w:rFonts w:ascii="Arial" w:hAnsi="Arial" w:cs="Arial"/>
                <w:lang w:eastAsia="en-GB"/>
              </w:rPr>
              <w:t>First Aid</w:t>
            </w:r>
          </w:p>
          <w:p w14:paraId="4A3EB52B" w14:textId="77777777" w:rsidR="00C03E0C" w:rsidRPr="00C03E0C" w:rsidRDefault="00C03E0C" w:rsidP="00C03E0C">
            <w:pPr>
              <w:pStyle w:val="ListParagraph"/>
              <w:numPr>
                <w:ilvl w:val="0"/>
                <w:numId w:val="2"/>
              </w:numPr>
              <w:rPr>
                <w:lang w:eastAsia="en-GB"/>
              </w:rPr>
            </w:pPr>
            <w:r>
              <w:rPr>
                <w:rFonts w:ascii="Arial" w:hAnsi="Arial" w:cs="Arial"/>
                <w:lang w:eastAsia="en-GB"/>
              </w:rPr>
              <w:t>Equality and diversity</w:t>
            </w:r>
          </w:p>
          <w:p w14:paraId="62B90890" w14:textId="77777777" w:rsidR="00C03E0C" w:rsidRPr="00C03E0C" w:rsidRDefault="00C03E0C" w:rsidP="00C03E0C">
            <w:pPr>
              <w:pStyle w:val="ListParagraph"/>
              <w:numPr>
                <w:ilvl w:val="0"/>
                <w:numId w:val="2"/>
              </w:numPr>
              <w:rPr>
                <w:lang w:eastAsia="en-GB"/>
              </w:rPr>
            </w:pPr>
            <w:r>
              <w:rPr>
                <w:rFonts w:ascii="Arial" w:hAnsi="Arial" w:cs="Arial"/>
                <w:lang w:eastAsia="en-GB"/>
              </w:rPr>
              <w:t>Safer recruitment</w:t>
            </w:r>
          </w:p>
          <w:p w14:paraId="6F8A6343" w14:textId="77777777" w:rsidR="00C03E0C" w:rsidRPr="00C03E0C" w:rsidRDefault="00C03E0C" w:rsidP="00C03E0C">
            <w:pPr>
              <w:pStyle w:val="ListParagraph"/>
              <w:numPr>
                <w:ilvl w:val="0"/>
                <w:numId w:val="2"/>
              </w:numPr>
              <w:rPr>
                <w:lang w:eastAsia="en-GB"/>
              </w:rPr>
            </w:pPr>
            <w:r>
              <w:rPr>
                <w:rFonts w:ascii="Arial" w:hAnsi="Arial" w:cs="Arial"/>
                <w:lang w:eastAsia="en-GB"/>
              </w:rPr>
              <w:t>Smoking, drugs and alcohol</w:t>
            </w:r>
          </w:p>
          <w:p w14:paraId="2B0EF136" w14:textId="77777777" w:rsidR="00C03E0C" w:rsidRPr="00C03E0C" w:rsidRDefault="00C03E0C" w:rsidP="00C03E0C">
            <w:pPr>
              <w:pStyle w:val="ListParagraph"/>
              <w:numPr>
                <w:ilvl w:val="0"/>
                <w:numId w:val="2"/>
              </w:numPr>
              <w:rPr>
                <w:lang w:eastAsia="en-GB"/>
              </w:rPr>
            </w:pPr>
            <w:r>
              <w:rPr>
                <w:rFonts w:ascii="Arial" w:hAnsi="Arial" w:cs="Arial"/>
                <w:lang w:eastAsia="en-GB"/>
              </w:rPr>
              <w:t>Special educational needs and disabilities</w:t>
            </w:r>
          </w:p>
          <w:p w14:paraId="77485F6F" w14:textId="77777777" w:rsidR="00C03E0C" w:rsidRPr="00C03E0C" w:rsidRDefault="00C03E0C" w:rsidP="00C03E0C">
            <w:pPr>
              <w:pStyle w:val="ListParagraph"/>
              <w:numPr>
                <w:ilvl w:val="0"/>
                <w:numId w:val="2"/>
              </w:numPr>
              <w:rPr>
                <w:lang w:eastAsia="en-GB"/>
              </w:rPr>
            </w:pPr>
            <w:r>
              <w:rPr>
                <w:rFonts w:ascii="Arial" w:hAnsi="Arial" w:cs="Arial"/>
                <w:lang w:eastAsia="en-GB"/>
              </w:rPr>
              <w:t>Low level concerns policy</w:t>
            </w:r>
          </w:p>
        </w:tc>
        <w:tc>
          <w:tcPr>
            <w:tcW w:w="2487" w:type="dxa"/>
          </w:tcPr>
          <w:p w14:paraId="2E8215B8" w14:textId="77777777" w:rsidR="009B674A" w:rsidRDefault="009B674A" w:rsidP="0075685E">
            <w:pPr>
              <w:rPr>
                <w:rStyle w:val="fontstyle01"/>
                <w:rFonts w:ascii="Arial" w:hAnsi="Arial" w:cs="Arial"/>
                <w:sz w:val="28"/>
                <w:szCs w:val="28"/>
              </w:rPr>
            </w:pPr>
          </w:p>
          <w:p w14:paraId="4F87F900" w14:textId="77777777" w:rsidR="00C03E0C" w:rsidRDefault="00C03E0C" w:rsidP="0075685E">
            <w:pPr>
              <w:rPr>
                <w:rStyle w:val="fontstyle01"/>
                <w:rFonts w:ascii="Arial" w:hAnsi="Arial" w:cs="Arial"/>
                <w:sz w:val="28"/>
                <w:szCs w:val="28"/>
              </w:rPr>
            </w:pPr>
            <w:r w:rsidRPr="002610BC">
              <w:rPr>
                <w:rStyle w:val="fontstyle01"/>
                <w:rFonts w:ascii="Arial" w:hAnsi="Arial" w:cs="Arial"/>
                <w:sz w:val="28"/>
                <w:szCs w:val="28"/>
              </w:rPr>
              <w:t>Yes/no</w:t>
            </w:r>
          </w:p>
          <w:p w14:paraId="2E6867F1" w14:textId="77777777" w:rsidR="00C03E0C" w:rsidRDefault="00C03E0C" w:rsidP="0075685E">
            <w:pPr>
              <w:rPr>
                <w:rStyle w:val="fontstyle01"/>
                <w:rFonts w:ascii="Arial" w:hAnsi="Arial" w:cs="Arial"/>
                <w:sz w:val="28"/>
                <w:szCs w:val="28"/>
              </w:rPr>
            </w:pPr>
          </w:p>
          <w:p w14:paraId="76685473" w14:textId="77777777" w:rsidR="00C03E0C" w:rsidRPr="002610BC" w:rsidRDefault="00C03E0C" w:rsidP="0075685E">
            <w:pPr>
              <w:rPr>
                <w:rStyle w:val="fontstyle01"/>
                <w:rFonts w:ascii="Arial" w:hAnsi="Arial" w:cs="Arial"/>
                <w:sz w:val="28"/>
                <w:szCs w:val="28"/>
              </w:rPr>
            </w:pPr>
            <w:r>
              <w:rPr>
                <w:rStyle w:val="fontstyle01"/>
                <w:rFonts w:ascii="Arial" w:hAnsi="Arial" w:cs="Arial"/>
                <w:sz w:val="28"/>
                <w:szCs w:val="28"/>
              </w:rPr>
              <w:t>If not – where may they be accessed?</w:t>
            </w:r>
          </w:p>
        </w:tc>
      </w:tr>
    </w:tbl>
    <w:p w14:paraId="1BE0B1BB" w14:textId="77777777" w:rsidR="006E4E09" w:rsidRDefault="006E4E09"/>
    <w:p w14:paraId="160F01D7" w14:textId="77777777" w:rsidR="00C03E0C" w:rsidRDefault="00C03E0C"/>
    <w:p w14:paraId="58C663B4" w14:textId="505D28BA" w:rsidR="00C03E0C" w:rsidRPr="00C03E0C" w:rsidRDefault="00C03E0C">
      <w:pPr>
        <w:rPr>
          <w:rFonts w:ascii="Arial" w:hAnsi="Arial" w:cs="Arial"/>
        </w:rPr>
      </w:pPr>
      <w:r w:rsidRPr="00C03E0C">
        <w:rPr>
          <w:rFonts w:ascii="Arial" w:hAnsi="Arial" w:cs="Arial"/>
        </w:rPr>
        <w:t>I can confirm that the above statements are true</w:t>
      </w:r>
      <w:r>
        <w:rPr>
          <w:rFonts w:ascii="Arial" w:hAnsi="Arial" w:cs="Arial"/>
        </w:rPr>
        <w:t xml:space="preserve"> in</w:t>
      </w:r>
      <w:r w:rsidR="003D2A79">
        <w:rPr>
          <w:rFonts w:ascii="Arial" w:hAnsi="Arial" w:cs="Arial"/>
        </w:rPr>
        <w:t xml:space="preserve"> relation to </w:t>
      </w:r>
      <w:r w:rsidR="005768FA">
        <w:rPr>
          <w:rFonts w:ascii="Arial" w:hAnsi="Arial" w:cs="Arial"/>
        </w:rPr>
        <w:t>Forest School at Roman Way Primary School</w:t>
      </w:r>
      <w:r w:rsidR="00667374">
        <w:rPr>
          <w:rFonts w:ascii="Arial" w:hAnsi="Arial" w:cs="Arial"/>
        </w:rPr>
        <w:t>.</w:t>
      </w:r>
    </w:p>
    <w:p w14:paraId="737AF8E1" w14:textId="31089B98" w:rsidR="005768FA" w:rsidRDefault="00C03E0C">
      <w:pPr>
        <w:rPr>
          <w:rFonts w:ascii="Arial" w:hAnsi="Arial" w:cs="Arial"/>
        </w:rPr>
      </w:pPr>
      <w:r w:rsidRPr="00C03E0C">
        <w:rPr>
          <w:rFonts w:ascii="Arial" w:hAnsi="Arial" w:cs="Arial"/>
        </w:rPr>
        <w:t>Signed</w:t>
      </w:r>
      <w:r w:rsidR="005768FA">
        <w:rPr>
          <w:rFonts w:ascii="Arial" w:hAnsi="Arial" w:cs="Arial"/>
        </w:rPr>
        <w:t>:</w:t>
      </w:r>
      <w:r w:rsidR="005768FA" w:rsidRPr="005768FA">
        <w:rPr>
          <w:rFonts w:ascii="Arial" w:hAnsi="Arial" w:cs="Arial"/>
        </w:rPr>
        <w:t xml:space="preserve"> </w:t>
      </w:r>
      <w:r w:rsidR="005768FA">
        <w:rPr>
          <w:rFonts w:ascii="Arial" w:hAnsi="Arial" w:cs="Arial"/>
        </w:rPr>
        <w:t>………………………………………………………………………………………</w:t>
      </w:r>
    </w:p>
    <w:p w14:paraId="4DEBDEFC" w14:textId="037D60AD" w:rsidR="00C03E0C" w:rsidRPr="00C03E0C" w:rsidRDefault="005768FA">
      <w:pPr>
        <w:rPr>
          <w:rFonts w:ascii="Arial" w:hAnsi="Arial" w:cs="Arial"/>
        </w:rPr>
      </w:pPr>
      <w:r>
        <w:rPr>
          <w:rFonts w:ascii="Arial" w:hAnsi="Arial" w:cs="Arial"/>
        </w:rPr>
        <w:t>N</w:t>
      </w:r>
      <w:r w:rsidR="00C03E0C" w:rsidRPr="00C03E0C">
        <w:rPr>
          <w:rFonts w:ascii="Arial" w:hAnsi="Arial" w:cs="Arial"/>
        </w:rPr>
        <w:t>ame:</w:t>
      </w:r>
      <w:r w:rsidR="00C03E0C">
        <w:rPr>
          <w:rFonts w:ascii="Arial" w:hAnsi="Arial" w:cs="Arial"/>
        </w:rPr>
        <w:t xml:space="preserve"> </w:t>
      </w:r>
      <w:r>
        <w:rPr>
          <w:rFonts w:ascii="Arial" w:hAnsi="Arial" w:cs="Arial"/>
        </w:rPr>
        <w:t>Sarah Jones.</w:t>
      </w:r>
      <w:r w:rsidR="00C03E0C">
        <w:rPr>
          <w:rFonts w:ascii="Arial" w:hAnsi="Arial" w:cs="Arial"/>
        </w:rPr>
        <w:t>…………………………………………………………</w:t>
      </w:r>
      <w:r>
        <w:rPr>
          <w:rFonts w:ascii="Arial" w:hAnsi="Arial" w:cs="Arial"/>
        </w:rPr>
        <w:t>…………….</w:t>
      </w:r>
    </w:p>
    <w:p w14:paraId="6CD64748" w14:textId="49C8F1CF" w:rsidR="00C03E0C" w:rsidRPr="00C03E0C" w:rsidRDefault="00C03E0C">
      <w:pPr>
        <w:rPr>
          <w:rFonts w:ascii="Arial" w:hAnsi="Arial" w:cs="Arial"/>
        </w:rPr>
      </w:pPr>
      <w:r w:rsidRPr="00C03E0C">
        <w:rPr>
          <w:rFonts w:ascii="Arial" w:hAnsi="Arial" w:cs="Arial"/>
        </w:rPr>
        <w:t>Position:</w:t>
      </w:r>
      <w:r>
        <w:rPr>
          <w:rFonts w:ascii="Arial" w:hAnsi="Arial" w:cs="Arial"/>
        </w:rPr>
        <w:t xml:space="preserve"> </w:t>
      </w:r>
      <w:r w:rsidR="005768FA">
        <w:rPr>
          <w:rFonts w:ascii="Arial" w:hAnsi="Arial" w:cs="Arial"/>
        </w:rPr>
        <w:t>Headteacher</w:t>
      </w:r>
      <w:r>
        <w:rPr>
          <w:rFonts w:ascii="Arial" w:hAnsi="Arial" w:cs="Arial"/>
        </w:rPr>
        <w:t>…………………………………………………………………</w:t>
      </w:r>
      <w:r w:rsidR="005768FA">
        <w:rPr>
          <w:rFonts w:ascii="Arial" w:hAnsi="Arial" w:cs="Arial"/>
        </w:rPr>
        <w:t>….</w:t>
      </w:r>
    </w:p>
    <w:p w14:paraId="737977E9" w14:textId="3245DD07" w:rsidR="00C03E0C" w:rsidRPr="00C03E0C" w:rsidRDefault="00C03E0C">
      <w:pPr>
        <w:rPr>
          <w:rFonts w:ascii="Arial" w:hAnsi="Arial" w:cs="Arial"/>
        </w:rPr>
      </w:pPr>
      <w:r w:rsidRPr="00C03E0C">
        <w:rPr>
          <w:rFonts w:ascii="Arial" w:hAnsi="Arial" w:cs="Arial"/>
        </w:rPr>
        <w:t>Date:</w:t>
      </w:r>
      <w:r>
        <w:rPr>
          <w:rFonts w:ascii="Arial" w:hAnsi="Arial" w:cs="Arial"/>
        </w:rPr>
        <w:t xml:space="preserve"> …………………………………………………………………………………………</w:t>
      </w:r>
    </w:p>
    <w:sectPr w:rsidR="00C03E0C" w:rsidRPr="00C03E0C" w:rsidSect="005768FA">
      <w:headerReference w:type="default" r:id="rId8"/>
      <w:pgSz w:w="11906" w:h="16838"/>
      <w:pgMar w:top="850" w:right="1440" w:bottom="1440" w:left="1440"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C2418" w14:textId="77777777" w:rsidR="00A3143E" w:rsidRDefault="00A3143E" w:rsidP="007D331F">
      <w:pPr>
        <w:spacing w:after="0" w:line="240" w:lineRule="auto"/>
      </w:pPr>
      <w:r>
        <w:separator/>
      </w:r>
    </w:p>
  </w:endnote>
  <w:endnote w:type="continuationSeparator" w:id="0">
    <w:p w14:paraId="43E85F7C" w14:textId="77777777" w:rsidR="00A3143E" w:rsidRDefault="00A3143E" w:rsidP="007D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0E64A" w14:textId="77777777" w:rsidR="00A3143E" w:rsidRDefault="00A3143E" w:rsidP="007D331F">
      <w:pPr>
        <w:spacing w:after="0" w:line="240" w:lineRule="auto"/>
      </w:pPr>
      <w:r>
        <w:separator/>
      </w:r>
    </w:p>
  </w:footnote>
  <w:footnote w:type="continuationSeparator" w:id="0">
    <w:p w14:paraId="155BF6B4" w14:textId="77777777" w:rsidR="00A3143E" w:rsidRDefault="00A3143E" w:rsidP="007D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B7448" w14:textId="35082678" w:rsidR="002A71DD" w:rsidRDefault="002A71DD" w:rsidP="002A71DD">
    <w:pPr>
      <w:pStyle w:val="Header"/>
      <w:rPr>
        <w:rFonts w:ascii="Arial" w:hAnsi="Arial" w:cs="Arial"/>
        <w:sz w:val="20"/>
        <w:szCs w:val="20"/>
      </w:rPr>
    </w:pPr>
  </w:p>
  <w:p w14:paraId="4728BCE8" w14:textId="72FAA6CB" w:rsidR="002A71DD" w:rsidRDefault="002A71DD" w:rsidP="002A71DD">
    <w:pPr>
      <w:pStyle w:val="Header"/>
      <w:jc w:val="center"/>
      <w:rPr>
        <w:rFonts w:ascii="Arial" w:hAnsi="Arial" w:cs="Arial"/>
        <w:sz w:val="32"/>
        <w:szCs w:val="32"/>
      </w:rPr>
    </w:pPr>
  </w:p>
  <w:p w14:paraId="3AA496FB" w14:textId="77777777" w:rsidR="005768FA" w:rsidRDefault="005768FA" w:rsidP="002A71DD">
    <w:pPr>
      <w:pStyle w:val="Header"/>
      <w:jc w:val="center"/>
      <w:rPr>
        <w:rFonts w:ascii="Arial" w:hAnsi="Arial" w:cs="Arial"/>
        <w:sz w:val="32"/>
        <w:szCs w:val="32"/>
      </w:rPr>
    </w:pPr>
    <w:r>
      <w:rPr>
        <w:rFonts w:ascii="Arial" w:hAnsi="Arial" w:cs="Arial"/>
        <w:noProof/>
        <w:sz w:val="32"/>
        <w:szCs w:val="32"/>
      </w:rPr>
      <w:drawing>
        <wp:inline distT="0" distB="0" distL="0" distR="0" wp14:anchorId="45AB6296" wp14:editId="321BE4C2">
          <wp:extent cx="358006" cy="51435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61421" cy="519256"/>
                  </a:xfrm>
                  <a:prstGeom prst="rect">
                    <a:avLst/>
                  </a:prstGeom>
                </pic:spPr>
              </pic:pic>
            </a:graphicData>
          </a:graphic>
        </wp:inline>
      </w:drawing>
    </w:r>
  </w:p>
  <w:p w14:paraId="00E3E674" w14:textId="7323ACAE" w:rsidR="002A71DD" w:rsidRPr="002A71DD" w:rsidRDefault="00667374" w:rsidP="002A71DD">
    <w:pPr>
      <w:pStyle w:val="Header"/>
      <w:jc w:val="center"/>
      <w:rPr>
        <w:rFonts w:ascii="Arial" w:hAnsi="Arial" w:cs="Arial"/>
        <w:sz w:val="32"/>
        <w:szCs w:val="32"/>
      </w:rPr>
    </w:pPr>
    <w:r>
      <w:rPr>
        <w:rFonts w:ascii="Arial" w:hAnsi="Arial" w:cs="Arial"/>
        <w:sz w:val="32"/>
        <w:szCs w:val="32"/>
      </w:rPr>
      <w:t xml:space="preserve">Roman Way </w:t>
    </w:r>
    <w:r w:rsidR="006562FA">
      <w:rPr>
        <w:rFonts w:ascii="Arial" w:hAnsi="Arial" w:cs="Arial"/>
        <w:sz w:val="32"/>
        <w:szCs w:val="32"/>
      </w:rPr>
      <w:t>Primary School</w:t>
    </w:r>
  </w:p>
  <w:p w14:paraId="420C9F45" w14:textId="652ADB29" w:rsidR="002A71DD" w:rsidRPr="002A71DD" w:rsidRDefault="002A71DD" w:rsidP="007D331F">
    <w:pPr>
      <w:pStyle w:val="Header"/>
      <w:jc w:val="center"/>
      <w:rPr>
        <w:rFonts w:ascii="Arial" w:hAnsi="Arial" w:cs="Arial"/>
        <w:sz w:val="32"/>
        <w:szCs w:val="32"/>
      </w:rPr>
    </w:pPr>
    <w:r w:rsidRPr="002A71DD">
      <w:rPr>
        <w:rFonts w:ascii="Arial" w:hAnsi="Arial" w:cs="Arial"/>
        <w:sz w:val="32"/>
        <w:szCs w:val="32"/>
      </w:rPr>
      <w:t>Alternative Provision</w:t>
    </w:r>
    <w:r w:rsidR="005768FA">
      <w:rPr>
        <w:rFonts w:ascii="Arial" w:hAnsi="Arial" w:cs="Arial"/>
        <w:sz w:val="32"/>
        <w:szCs w:val="32"/>
      </w:rPr>
      <w:t>: Forest School</w:t>
    </w:r>
  </w:p>
  <w:p w14:paraId="7946FD92" w14:textId="1891389B" w:rsidR="007D331F" w:rsidRPr="002A71DD" w:rsidRDefault="007D331F" w:rsidP="007D331F">
    <w:pPr>
      <w:pStyle w:val="Header"/>
      <w:jc w:val="center"/>
      <w:rPr>
        <w:rFonts w:ascii="Arial" w:hAnsi="Arial" w:cs="Arial"/>
        <w:sz w:val="32"/>
        <w:szCs w:val="32"/>
      </w:rPr>
    </w:pPr>
    <w:r w:rsidRPr="002A71DD">
      <w:rPr>
        <w:rFonts w:ascii="Arial" w:hAnsi="Arial" w:cs="Arial"/>
        <w:sz w:val="32"/>
        <w:szCs w:val="32"/>
      </w:rPr>
      <w:t xml:space="preserve"> Quality Assurance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881267"/>
    <w:multiLevelType w:val="hybridMultilevel"/>
    <w:tmpl w:val="16C4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31F"/>
    <w:rsid w:val="002A71DD"/>
    <w:rsid w:val="002D29D1"/>
    <w:rsid w:val="00394E84"/>
    <w:rsid w:val="003D2A79"/>
    <w:rsid w:val="003E782F"/>
    <w:rsid w:val="004023FA"/>
    <w:rsid w:val="004036AB"/>
    <w:rsid w:val="00494342"/>
    <w:rsid w:val="005768FA"/>
    <w:rsid w:val="006026C7"/>
    <w:rsid w:val="006562FA"/>
    <w:rsid w:val="00667374"/>
    <w:rsid w:val="00676652"/>
    <w:rsid w:val="00683CA0"/>
    <w:rsid w:val="006E4E09"/>
    <w:rsid w:val="0075685E"/>
    <w:rsid w:val="007D331F"/>
    <w:rsid w:val="00855D38"/>
    <w:rsid w:val="009B674A"/>
    <w:rsid w:val="009F4644"/>
    <w:rsid w:val="00A3143E"/>
    <w:rsid w:val="00B067F6"/>
    <w:rsid w:val="00BF16CE"/>
    <w:rsid w:val="00C03E0C"/>
    <w:rsid w:val="00C471DB"/>
    <w:rsid w:val="00D539AD"/>
    <w:rsid w:val="00E218DB"/>
    <w:rsid w:val="00E6430E"/>
    <w:rsid w:val="00F02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C082A84"/>
  <w15:docId w15:val="{1F95CF14-A3EE-404E-9C2F-46F1299F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3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331F"/>
    <w:pPr>
      <w:spacing w:after="0" w:line="240" w:lineRule="auto"/>
    </w:pPr>
  </w:style>
  <w:style w:type="table" w:styleId="TableGrid">
    <w:name w:val="Table Grid"/>
    <w:basedOn w:val="TableNormal"/>
    <w:uiPriority w:val="59"/>
    <w:rsid w:val="007D3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D331F"/>
    <w:rPr>
      <w:rFonts w:ascii="SymbolMT" w:hAnsi="SymbolMT" w:hint="default"/>
      <w:b w:val="0"/>
      <w:bCs w:val="0"/>
      <w:i w:val="0"/>
      <w:iCs w:val="0"/>
      <w:color w:val="111111"/>
      <w:sz w:val="24"/>
      <w:szCs w:val="24"/>
    </w:rPr>
  </w:style>
  <w:style w:type="paragraph" w:customStyle="1" w:styleId="Bulletsspaced">
    <w:name w:val="Bullets (spaced)"/>
    <w:basedOn w:val="Normal"/>
    <w:link w:val="BulletsspacedChar"/>
    <w:rsid w:val="007D331F"/>
    <w:pPr>
      <w:numPr>
        <w:numId w:val="1"/>
      </w:numPr>
      <w:spacing w:before="120" w:after="0" w:line="240" w:lineRule="auto"/>
      <w:ind w:left="924" w:hanging="357"/>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ormal"/>
    <w:rsid w:val="007D331F"/>
    <w:pPr>
      <w:spacing w:after="240"/>
      <w:ind w:left="927" w:hanging="360"/>
    </w:pPr>
  </w:style>
  <w:style w:type="character" w:customStyle="1" w:styleId="BulletsspacedChar">
    <w:name w:val="Bullets (spaced) Char"/>
    <w:link w:val="Bulletsspaced"/>
    <w:rsid w:val="007D331F"/>
    <w:rPr>
      <w:rFonts w:ascii="Tahoma" w:eastAsia="Times New Roman" w:hAnsi="Tahoma" w:cs="Times New Roman"/>
      <w:color w:val="000000"/>
      <w:sz w:val="24"/>
      <w:szCs w:val="24"/>
    </w:rPr>
  </w:style>
  <w:style w:type="paragraph" w:styleId="Header">
    <w:name w:val="header"/>
    <w:basedOn w:val="Normal"/>
    <w:link w:val="HeaderChar"/>
    <w:uiPriority w:val="99"/>
    <w:unhideWhenUsed/>
    <w:rsid w:val="007D3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31F"/>
  </w:style>
  <w:style w:type="paragraph" w:styleId="Footer">
    <w:name w:val="footer"/>
    <w:basedOn w:val="Normal"/>
    <w:link w:val="FooterChar"/>
    <w:uiPriority w:val="99"/>
    <w:unhideWhenUsed/>
    <w:rsid w:val="007D3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31F"/>
  </w:style>
  <w:style w:type="paragraph" w:styleId="BalloonText">
    <w:name w:val="Balloon Text"/>
    <w:basedOn w:val="Normal"/>
    <w:link w:val="BalloonTextChar"/>
    <w:uiPriority w:val="99"/>
    <w:semiHidden/>
    <w:unhideWhenUsed/>
    <w:rsid w:val="007D3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31F"/>
    <w:rPr>
      <w:rFonts w:ascii="Tahoma" w:hAnsi="Tahoma" w:cs="Tahoma"/>
      <w:sz w:val="16"/>
      <w:szCs w:val="16"/>
    </w:rPr>
  </w:style>
  <w:style w:type="paragraph" w:styleId="ListParagraph">
    <w:name w:val="List Paragraph"/>
    <w:basedOn w:val="Normal"/>
    <w:uiPriority w:val="34"/>
    <w:qFormat/>
    <w:rsid w:val="00C03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26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BBDD-A174-4CC2-8A46-D7AFEA876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CBMDC</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Roper (FH)</dc:creator>
  <cp:lastModifiedBy>L Couch</cp:lastModifiedBy>
  <cp:revision>4</cp:revision>
  <cp:lastPrinted>2025-03-18T17:12:00Z</cp:lastPrinted>
  <dcterms:created xsi:type="dcterms:W3CDTF">2025-04-01T12:13:00Z</dcterms:created>
  <dcterms:modified xsi:type="dcterms:W3CDTF">2025-04-01T15:18:00Z</dcterms:modified>
</cp:coreProperties>
</file>